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3162" w:rsidRDefault="00D83162">
      <w:pPr>
        <w:rPr>
          <w:rFonts w:asciiTheme="majorHAnsi" w:hAnsiTheme="majorHAnsi"/>
          <w:b/>
          <w:bCs/>
          <w:sz w:val="22"/>
          <w:szCs w:val="22"/>
        </w:rPr>
      </w:pPr>
    </w:p>
    <w:p w:rsidR="00EE4AE3" w:rsidRDefault="00EE4AE3">
      <w:pPr>
        <w:rPr>
          <w:rFonts w:asciiTheme="majorHAnsi" w:hAnsiTheme="majorHAnsi"/>
          <w:b/>
          <w:bCs/>
          <w:sz w:val="22"/>
          <w:szCs w:val="22"/>
        </w:rPr>
      </w:pPr>
    </w:p>
    <w:p w:rsidR="00D02833" w:rsidRDefault="00D02833">
      <w:pPr>
        <w:jc w:val="center"/>
        <w:rPr>
          <w:rFonts w:asciiTheme="minorHAnsi" w:hAnsiTheme="minorHAnsi"/>
          <w:b/>
          <w:sz w:val="32"/>
          <w:szCs w:val="22"/>
        </w:rPr>
      </w:pPr>
    </w:p>
    <w:p w:rsidR="00D83162" w:rsidRPr="00BF558A" w:rsidRDefault="004F40E8">
      <w:pPr>
        <w:jc w:val="center"/>
        <w:rPr>
          <w:rFonts w:asciiTheme="minorHAnsi" w:hAnsiTheme="minorHAnsi"/>
          <w:b/>
          <w:sz w:val="32"/>
          <w:szCs w:val="22"/>
        </w:rPr>
      </w:pPr>
      <w:r w:rsidRPr="00BF558A">
        <w:rPr>
          <w:rFonts w:asciiTheme="minorHAnsi" w:hAnsiTheme="minorHAnsi"/>
          <w:b/>
          <w:sz w:val="32"/>
          <w:szCs w:val="22"/>
        </w:rPr>
        <w:t>SOLICITUD DE INFORME PREVIO</w:t>
      </w:r>
      <w:r w:rsidR="00EE4AE3">
        <w:rPr>
          <w:rFonts w:asciiTheme="minorHAnsi" w:hAnsiTheme="minorHAnsi"/>
          <w:b/>
          <w:sz w:val="32"/>
          <w:szCs w:val="22"/>
        </w:rPr>
        <w:t xml:space="preserve"> PARA VERIFICACIÓN DE</w:t>
      </w:r>
      <w:r w:rsidR="00BF558A">
        <w:rPr>
          <w:rFonts w:asciiTheme="minorHAnsi" w:hAnsiTheme="minorHAnsi"/>
          <w:b/>
          <w:sz w:val="32"/>
          <w:szCs w:val="22"/>
        </w:rPr>
        <w:t xml:space="preserve"> NUEVOS </w:t>
      </w:r>
      <w:r w:rsidR="00AF3945">
        <w:rPr>
          <w:rFonts w:asciiTheme="minorHAnsi" w:hAnsiTheme="minorHAnsi"/>
          <w:b/>
          <w:sz w:val="32"/>
          <w:szCs w:val="22"/>
        </w:rPr>
        <w:t>TÍTULOS DE DOCTORADO</w:t>
      </w:r>
    </w:p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EE4AE3" w:rsidRDefault="00EE4AE3">
      <w:pPr>
        <w:rPr>
          <w:rFonts w:asciiTheme="majorHAnsi" w:hAnsiTheme="majorHAnsi"/>
          <w:sz w:val="22"/>
          <w:szCs w:val="22"/>
        </w:rPr>
      </w:pPr>
    </w:p>
    <w:p w:rsidR="00EE4AE3" w:rsidRDefault="00EE4AE3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5350"/>
        <w:gridCol w:w="4426"/>
      </w:tblGrid>
      <w:tr w:rsidR="00D83162" w:rsidRPr="00BF558A" w:rsidTr="00DA0486">
        <w:tc>
          <w:tcPr>
            <w:tcW w:w="5350" w:type="dxa"/>
            <w:shd w:val="clear" w:color="auto" w:fill="F2DBDB" w:themeFill="accent2" w:themeFillTint="33"/>
            <w:tcMar>
              <w:left w:w="108" w:type="dxa"/>
            </w:tcMar>
          </w:tcPr>
          <w:p w:rsidR="00D83162" w:rsidRPr="00BF558A" w:rsidRDefault="00BF55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Arial"/>
                <w:b/>
                <w:sz w:val="22"/>
                <w:szCs w:val="22"/>
              </w:rPr>
              <w:t xml:space="preserve">DENOMINACIÓN DEL </w:t>
            </w:r>
            <w:r w:rsidR="004F40E8" w:rsidRPr="00BF558A">
              <w:rPr>
                <w:rFonts w:asciiTheme="minorHAnsi" w:eastAsia="Cambria" w:hAnsiTheme="minorHAnsi" w:cs="Arial"/>
                <w:b/>
                <w:sz w:val="22"/>
                <w:szCs w:val="22"/>
              </w:rPr>
              <w:t>TÍTULO DEL PROPUESTO:</w:t>
            </w:r>
          </w:p>
        </w:tc>
        <w:tc>
          <w:tcPr>
            <w:tcW w:w="4426" w:type="dxa"/>
            <w:shd w:val="clear" w:color="auto" w:fill="auto"/>
            <w:tcMar>
              <w:left w:w="108" w:type="dxa"/>
            </w:tcMar>
          </w:tcPr>
          <w:p w:rsidR="00D83162" w:rsidRPr="00BF558A" w:rsidRDefault="00D83162">
            <w:pPr>
              <w:rPr>
                <w:rFonts w:asciiTheme="minorHAnsi" w:eastAsia="Cambria" w:hAnsiTheme="minorHAnsi" w:cs="Arial"/>
                <w:sz w:val="22"/>
                <w:szCs w:val="22"/>
              </w:rPr>
            </w:pPr>
          </w:p>
        </w:tc>
      </w:tr>
      <w:tr w:rsidR="00BF558A" w:rsidRPr="00BF558A" w:rsidTr="00DA0486">
        <w:tc>
          <w:tcPr>
            <w:tcW w:w="5350" w:type="dxa"/>
            <w:shd w:val="clear" w:color="auto" w:fill="auto"/>
            <w:tcMar>
              <w:left w:w="108" w:type="dxa"/>
            </w:tcMar>
          </w:tcPr>
          <w:p w:rsidR="00BF558A" w:rsidRPr="00BF558A" w:rsidRDefault="00BF558A">
            <w:pPr>
              <w:rPr>
                <w:rFonts w:asciiTheme="minorHAnsi" w:eastAsia="Cambria" w:hAnsiTheme="minorHAnsi" w:cs="Arial"/>
                <w:b/>
                <w:bCs/>
                <w:sz w:val="22"/>
                <w:szCs w:val="22"/>
              </w:rPr>
            </w:pPr>
            <w:r w:rsidRPr="00BF558A">
              <w:rPr>
                <w:rFonts w:asciiTheme="minorHAnsi" w:hAnsiTheme="minorHAnsi" w:cs="NewsGotT"/>
                <w:b/>
                <w:bCs/>
                <w:lang w:val="es-ES_tradnl" w:eastAsia="zh-CN"/>
              </w:rPr>
              <w:t>Título al que sustituye (en su caso)</w:t>
            </w:r>
          </w:p>
        </w:tc>
        <w:tc>
          <w:tcPr>
            <w:tcW w:w="4426" w:type="dxa"/>
            <w:shd w:val="clear" w:color="auto" w:fill="auto"/>
            <w:tcMar>
              <w:left w:w="108" w:type="dxa"/>
            </w:tcMar>
          </w:tcPr>
          <w:p w:rsidR="00BF558A" w:rsidRPr="00BF558A" w:rsidRDefault="00BF558A">
            <w:pPr>
              <w:rPr>
                <w:rFonts w:asciiTheme="minorHAnsi" w:eastAsia="Cambria" w:hAnsiTheme="minorHAnsi" w:cs="Arial"/>
                <w:sz w:val="22"/>
                <w:szCs w:val="22"/>
              </w:rPr>
            </w:pPr>
          </w:p>
        </w:tc>
      </w:tr>
      <w:tr w:rsidR="00D83162" w:rsidRPr="00AF3945" w:rsidTr="00DA0486">
        <w:tc>
          <w:tcPr>
            <w:tcW w:w="5350" w:type="dxa"/>
            <w:shd w:val="clear" w:color="auto" w:fill="auto"/>
            <w:tcMar>
              <w:left w:w="108" w:type="dxa"/>
            </w:tcMar>
          </w:tcPr>
          <w:p w:rsidR="00D83162" w:rsidRPr="00BF558A" w:rsidRDefault="004F40E8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558A">
              <w:rPr>
                <w:rFonts w:asciiTheme="minorHAnsi" w:eastAsia="Cambria" w:hAnsiTheme="minorHAnsi" w:cs="Arial"/>
                <w:b/>
                <w:sz w:val="22"/>
                <w:szCs w:val="22"/>
                <w:lang w:val="en-US"/>
              </w:rPr>
              <w:t>PROPONENTE(s):</w:t>
            </w:r>
          </w:p>
        </w:tc>
        <w:tc>
          <w:tcPr>
            <w:tcW w:w="4426" w:type="dxa"/>
            <w:shd w:val="clear" w:color="auto" w:fill="auto"/>
            <w:tcMar>
              <w:left w:w="108" w:type="dxa"/>
            </w:tcMar>
          </w:tcPr>
          <w:p w:rsidR="004852AC" w:rsidRPr="00BF558A" w:rsidRDefault="004852AC">
            <w:pPr>
              <w:rPr>
                <w:rFonts w:asciiTheme="minorHAnsi" w:eastAsia="Cambria" w:hAnsiTheme="minorHAnsi" w:cs="Arial"/>
                <w:sz w:val="22"/>
                <w:szCs w:val="22"/>
                <w:lang w:val="en-US"/>
              </w:rPr>
            </w:pPr>
          </w:p>
        </w:tc>
      </w:tr>
      <w:tr w:rsidR="00D83162" w:rsidRPr="00BF558A" w:rsidTr="00DA0486">
        <w:tc>
          <w:tcPr>
            <w:tcW w:w="5350" w:type="dxa"/>
            <w:shd w:val="clear" w:color="auto" w:fill="auto"/>
            <w:tcMar>
              <w:left w:w="108" w:type="dxa"/>
            </w:tcMar>
          </w:tcPr>
          <w:p w:rsidR="00D83162" w:rsidRPr="00BF558A" w:rsidRDefault="00DA0486" w:rsidP="00DA048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F558A">
              <w:rPr>
                <w:rFonts w:asciiTheme="minorHAnsi" w:eastAsia="Cambria" w:hAnsiTheme="minorHAnsi" w:cs="Arial"/>
                <w:b/>
                <w:sz w:val="22"/>
                <w:szCs w:val="22"/>
                <w:lang w:val="en-US"/>
              </w:rPr>
              <w:t>PERSONA DE CONTACTO:</w:t>
            </w:r>
            <w:r w:rsidR="004F40E8" w:rsidRPr="00BF558A">
              <w:rPr>
                <w:rFonts w:asciiTheme="minorHAnsi" w:eastAsia="Cambria" w:hAnsiTheme="minorHAnsi" w:cs="Arial"/>
                <w:sz w:val="22"/>
                <w:szCs w:val="22"/>
                <w:lang w:val="en-US"/>
              </w:rPr>
              <w:tab/>
            </w:r>
          </w:p>
        </w:tc>
        <w:tc>
          <w:tcPr>
            <w:tcW w:w="4426" w:type="dxa"/>
            <w:shd w:val="clear" w:color="auto" w:fill="auto"/>
            <w:tcMar>
              <w:left w:w="108" w:type="dxa"/>
            </w:tcMar>
          </w:tcPr>
          <w:p w:rsidR="00D83162" w:rsidRPr="00BF558A" w:rsidRDefault="00D83162">
            <w:pPr>
              <w:rPr>
                <w:rFonts w:asciiTheme="minorHAnsi" w:eastAsia="Cambria" w:hAnsiTheme="minorHAnsi" w:cs="Arial"/>
              </w:rPr>
            </w:pPr>
          </w:p>
        </w:tc>
      </w:tr>
      <w:tr w:rsidR="00D83162" w:rsidRPr="00BF558A" w:rsidTr="00DA0486">
        <w:tc>
          <w:tcPr>
            <w:tcW w:w="5350" w:type="dxa"/>
            <w:shd w:val="clear" w:color="auto" w:fill="auto"/>
            <w:tcMar>
              <w:left w:w="108" w:type="dxa"/>
            </w:tcMar>
          </w:tcPr>
          <w:p w:rsidR="00D83162" w:rsidRPr="00BF558A" w:rsidRDefault="004F40E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F558A">
              <w:rPr>
                <w:rFonts w:asciiTheme="minorHAnsi" w:eastAsia="Cambria" w:hAnsiTheme="minorHAnsi" w:cs="Arial"/>
                <w:b/>
                <w:sz w:val="22"/>
                <w:szCs w:val="22"/>
              </w:rPr>
              <w:t>UNIVERSIDADES PARTICIPANTES: (en su caso)</w:t>
            </w:r>
          </w:p>
        </w:tc>
        <w:tc>
          <w:tcPr>
            <w:tcW w:w="4426" w:type="dxa"/>
            <w:shd w:val="clear" w:color="auto" w:fill="auto"/>
            <w:tcMar>
              <w:left w:w="108" w:type="dxa"/>
            </w:tcMar>
          </w:tcPr>
          <w:p w:rsidR="00D83162" w:rsidRPr="00BF558A" w:rsidRDefault="00D83162">
            <w:pPr>
              <w:rPr>
                <w:rFonts w:asciiTheme="minorHAnsi" w:eastAsia="Cambria" w:hAnsiTheme="minorHAnsi" w:cs="Arial"/>
                <w:sz w:val="22"/>
                <w:szCs w:val="22"/>
              </w:rPr>
            </w:pPr>
          </w:p>
        </w:tc>
      </w:tr>
      <w:tr w:rsidR="00805866" w:rsidRPr="00BF558A" w:rsidTr="00DA0486">
        <w:tc>
          <w:tcPr>
            <w:tcW w:w="5350" w:type="dxa"/>
            <w:shd w:val="clear" w:color="auto" w:fill="auto"/>
            <w:tcMar>
              <w:left w:w="108" w:type="dxa"/>
            </w:tcMar>
          </w:tcPr>
          <w:p w:rsidR="00805866" w:rsidRPr="00BF558A" w:rsidRDefault="00805866">
            <w:pPr>
              <w:rPr>
                <w:rFonts w:asciiTheme="minorHAnsi" w:eastAsia="Cambria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Arial"/>
                <w:b/>
                <w:sz w:val="22"/>
                <w:szCs w:val="22"/>
              </w:rPr>
              <w:t>UNIVERSIDAD COORDINADORA (en su caso)</w:t>
            </w:r>
          </w:p>
        </w:tc>
        <w:tc>
          <w:tcPr>
            <w:tcW w:w="4426" w:type="dxa"/>
            <w:shd w:val="clear" w:color="auto" w:fill="auto"/>
            <w:tcMar>
              <w:left w:w="108" w:type="dxa"/>
            </w:tcMar>
          </w:tcPr>
          <w:p w:rsidR="00805866" w:rsidRPr="00BF558A" w:rsidRDefault="00805866">
            <w:pPr>
              <w:rPr>
                <w:rFonts w:asciiTheme="minorHAnsi" w:eastAsia="Cambria" w:hAnsiTheme="minorHAnsi" w:cs="Arial"/>
                <w:sz w:val="22"/>
                <w:szCs w:val="22"/>
              </w:rPr>
            </w:pPr>
          </w:p>
        </w:tc>
      </w:tr>
    </w:tbl>
    <w:p w:rsidR="00D83162" w:rsidRPr="00E6373B" w:rsidRDefault="00D83162" w:rsidP="00E6373B">
      <w:pPr>
        <w:pStyle w:val="Prrafodelista"/>
        <w:ind w:left="644"/>
        <w:rPr>
          <w:rFonts w:asciiTheme="majorHAnsi" w:hAnsiTheme="majorHAnsi"/>
          <w:sz w:val="22"/>
          <w:szCs w:val="22"/>
          <w:lang w:val="es-ES"/>
        </w:rPr>
      </w:pPr>
    </w:p>
    <w:p w:rsidR="00D83162" w:rsidRDefault="00D83162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6"/>
        <w:gridCol w:w="3783"/>
      </w:tblGrid>
      <w:tr w:rsidR="00AF3945" w:rsidRPr="00D54679" w:rsidTr="00AF3945">
        <w:trPr>
          <w:trHeight w:val="301"/>
        </w:trPr>
        <w:tc>
          <w:tcPr>
            <w:tcW w:w="9639" w:type="dxa"/>
            <w:gridSpan w:val="2"/>
            <w:shd w:val="clear" w:color="auto" w:fill="F2DBDB" w:themeFill="accent2" w:themeFillTint="33"/>
          </w:tcPr>
          <w:p w:rsidR="00AF3945" w:rsidRPr="00D54679" w:rsidRDefault="00AF3945" w:rsidP="00085BCF">
            <w:pPr>
              <w:pStyle w:val="TableParagraph"/>
              <w:spacing w:line="275" w:lineRule="exact"/>
              <w:rPr>
                <w:rFonts w:ascii="Catamaran" w:hAnsi="Catamaran" w:cs="Catamaran"/>
                <w:w w:val="105"/>
                <w:sz w:val="20"/>
                <w:szCs w:val="20"/>
                <w:lang w:val="es-ES"/>
              </w:rPr>
            </w:pPr>
            <w:r w:rsidRPr="005240F1">
              <w:rPr>
                <w:rFonts w:asciiTheme="minorHAnsi" w:hAnsiTheme="minorHAnsi" w:cs="NewsGotT"/>
                <w:sz w:val="24"/>
                <w:szCs w:val="24"/>
                <w:lang w:val="es-ES_tradnl" w:eastAsia="zh-CN"/>
              </w:rPr>
              <w:t xml:space="preserve">JUSTIFICACIÓN (aprox. 500 palabras) </w:t>
            </w:r>
            <w:r w:rsidRPr="00342DFF">
              <w:rPr>
                <w:rFonts w:asciiTheme="minorHAnsi" w:hAnsiTheme="minorHAnsi" w:cs="NewsGotT"/>
                <w:i/>
                <w:iCs/>
                <w:lang w:val="es-ES_tradnl" w:eastAsia="zh-CN"/>
              </w:rPr>
              <w:t>(1)</w:t>
            </w:r>
          </w:p>
        </w:tc>
      </w:tr>
      <w:tr w:rsidR="00AF3945" w:rsidRPr="00D54679" w:rsidTr="00AF3945">
        <w:trPr>
          <w:trHeight w:val="301"/>
        </w:trPr>
        <w:tc>
          <w:tcPr>
            <w:tcW w:w="5856" w:type="dxa"/>
            <w:shd w:val="clear" w:color="auto" w:fill="F2DBDB" w:themeFill="accent2" w:themeFillTint="33"/>
          </w:tcPr>
          <w:p w:rsidR="00AF3945" w:rsidRPr="00D54679" w:rsidRDefault="00AF3945" w:rsidP="00085BCF">
            <w:pPr>
              <w:pStyle w:val="TableParagraph"/>
              <w:spacing w:line="275" w:lineRule="exact"/>
              <w:rPr>
                <w:rFonts w:ascii="Catamaran" w:hAnsi="Catamaran" w:cs="Catamaran"/>
                <w:sz w:val="20"/>
                <w:szCs w:val="20"/>
                <w:lang w:val="es-ES"/>
              </w:rPr>
            </w:pPr>
            <w:r w:rsidRPr="005240F1">
              <w:rPr>
                <w:rFonts w:asciiTheme="minorHAnsi" w:hAnsiTheme="minorHAnsi" w:cs="NewsGotT"/>
                <w:sz w:val="24"/>
                <w:szCs w:val="24"/>
                <w:lang w:val="es-ES_tradnl" w:eastAsia="zh-CN"/>
              </w:rPr>
              <w:t>Nº de plazas previstas</w:t>
            </w:r>
          </w:p>
        </w:tc>
        <w:tc>
          <w:tcPr>
            <w:tcW w:w="3783" w:type="dxa"/>
          </w:tcPr>
          <w:p w:rsidR="00AF3945" w:rsidRPr="00DE011E" w:rsidRDefault="003A7999" w:rsidP="00085BCF">
            <w:pPr>
              <w:pStyle w:val="NormalWeb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… </w:t>
            </w:r>
            <w:bookmarkStart w:id="0" w:name="_GoBack"/>
            <w:bookmarkEnd w:id="0"/>
            <w:r w:rsidR="00AF3945" w:rsidRPr="00DE011E">
              <w:rPr>
                <w:rFonts w:cstheme="minorHAnsi"/>
                <w:sz w:val="20"/>
                <w:szCs w:val="20"/>
              </w:rPr>
              <w:t>plazas en la Universidad de Córdoba</w:t>
            </w:r>
          </w:p>
          <w:p w:rsidR="00AF3945" w:rsidRPr="00D54679" w:rsidRDefault="00AF3945" w:rsidP="00085BCF">
            <w:pPr>
              <w:pStyle w:val="TableParagraph"/>
              <w:spacing w:before="0"/>
              <w:ind w:left="0"/>
              <w:rPr>
                <w:rFonts w:ascii="Catamaran" w:hAnsi="Catamaran" w:cs="Catamaran"/>
                <w:sz w:val="20"/>
                <w:szCs w:val="20"/>
                <w:lang w:val="es-ES"/>
              </w:rPr>
            </w:pPr>
          </w:p>
        </w:tc>
      </w:tr>
      <w:tr w:rsidR="00AF3945" w:rsidRPr="00D54679" w:rsidTr="00AF3945">
        <w:trPr>
          <w:trHeight w:val="301"/>
        </w:trPr>
        <w:tc>
          <w:tcPr>
            <w:tcW w:w="9639" w:type="dxa"/>
            <w:gridSpan w:val="2"/>
          </w:tcPr>
          <w:p w:rsidR="00AF3945" w:rsidRPr="00342DFF" w:rsidRDefault="00AF3945" w:rsidP="00085BCF">
            <w:pPr>
              <w:pStyle w:val="TableParagraph"/>
              <w:spacing w:line="275" w:lineRule="exact"/>
              <w:rPr>
                <w:rFonts w:asciiTheme="minorHAnsi" w:hAnsiTheme="minorHAnsi" w:cs="NewsGotT"/>
                <w:sz w:val="24"/>
                <w:szCs w:val="24"/>
                <w:lang w:val="es-ES_tradnl" w:eastAsia="zh-CN"/>
              </w:rPr>
            </w:pPr>
            <w:r w:rsidRPr="00342DFF">
              <w:rPr>
                <w:rFonts w:asciiTheme="minorHAnsi" w:hAnsiTheme="minorHAnsi" w:cs="NewsGotT"/>
                <w:sz w:val="24"/>
                <w:szCs w:val="24"/>
                <w:lang w:val="es-ES_tradnl" w:eastAsia="zh-CN"/>
              </w:rPr>
              <w:t>Observaciones:</w:t>
            </w:r>
          </w:p>
          <w:p w:rsidR="00AF3945" w:rsidRPr="00D54679" w:rsidRDefault="00AF3945" w:rsidP="00085BCF">
            <w:pPr>
              <w:pStyle w:val="TableParagraph"/>
              <w:spacing w:line="275" w:lineRule="exact"/>
              <w:rPr>
                <w:rFonts w:ascii="Catamaran" w:hAnsi="Catamaran" w:cs="Catamaran"/>
                <w:sz w:val="20"/>
                <w:szCs w:val="20"/>
                <w:lang w:val="es-ES"/>
              </w:rPr>
            </w:pPr>
          </w:p>
        </w:tc>
      </w:tr>
    </w:tbl>
    <w:p w:rsidR="005512A8" w:rsidRPr="005512A8" w:rsidRDefault="005512A8" w:rsidP="005512A8">
      <w:pPr>
        <w:pStyle w:val="Prrafodelista"/>
        <w:spacing w:after="120"/>
        <w:ind w:left="644"/>
        <w:jc w:val="both"/>
        <w:rPr>
          <w:rFonts w:asciiTheme="minorHAnsi" w:hAnsiTheme="minorHAnsi"/>
          <w:sz w:val="21"/>
          <w:szCs w:val="21"/>
          <w:lang w:val="es-ES"/>
        </w:rPr>
      </w:pP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342DFF">
        <w:rPr>
          <w:rFonts w:asciiTheme="minorHAnsi" w:hAnsiTheme="minorHAnsi" w:cs="SourceSansPro-Regular"/>
          <w:sz w:val="21"/>
          <w:szCs w:val="22"/>
        </w:rPr>
        <w:t>(1</w:t>
      </w: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) JUSTIFICACIÓN: Debe justificarse la oportunidad del nuevo título en relación con los criterios previstos en el art. 58.3 de la LAU sobre títulos oficiales: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a) Adecuación a la demanda social que se realiza desde el entorno cultural, productivo y empresarial y a la demanda vocacional de los estudiantes.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b) Implantación selectiva de titulaciones de alta especialización.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c) Eficiencia, que evite la sobreoferta de plazas de estudio, la duplicidad de costes y la inadecuación de la oferta a la demanda de estudios.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d) Planificación, de manera que la creación, supresión o suspensión de titulaciones responda a la programación estratégica del sistema universitario andaluz y de cada Universidad.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e) Calidad, que garantice que las enseñanzas impartidas conducen a la formación cien tífica, humana y técnica necesarias para el desarrollo personal y profesional del estudiante.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f) Promoción de las titulaciones interuniversitarias.</w:t>
      </w:r>
    </w:p>
    <w:p w:rsidR="00AF3945" w:rsidRPr="00B270EB" w:rsidRDefault="00AF3945" w:rsidP="00AF3945">
      <w:pPr>
        <w:autoSpaceDE w:val="0"/>
        <w:autoSpaceDN w:val="0"/>
        <w:adjustRightInd w:val="0"/>
        <w:spacing w:after="120"/>
        <w:contextualSpacing/>
        <w:rPr>
          <w:rFonts w:asciiTheme="minorHAnsi" w:hAnsiTheme="minorHAnsi" w:cs="SourceSansPro-Regular"/>
          <w:color w:val="00000A"/>
          <w:sz w:val="21"/>
          <w:szCs w:val="21"/>
        </w:rPr>
      </w:pPr>
      <w:r w:rsidRPr="00B270EB">
        <w:rPr>
          <w:rFonts w:asciiTheme="minorHAnsi" w:hAnsiTheme="minorHAnsi" w:cs="SourceSansPro-Regular"/>
          <w:color w:val="00000A"/>
          <w:sz w:val="21"/>
          <w:szCs w:val="21"/>
        </w:rPr>
        <w:t>g) Proximidad de los estudios de alta demanda.</w:t>
      </w:r>
    </w:p>
    <w:p w:rsidR="00EE4AE3" w:rsidRDefault="00EE4AE3">
      <w:pPr>
        <w:rPr>
          <w:rFonts w:asciiTheme="majorHAnsi" w:hAnsiTheme="majorHAnsi"/>
          <w:sz w:val="22"/>
          <w:szCs w:val="22"/>
        </w:rPr>
      </w:pPr>
    </w:p>
    <w:p w:rsidR="00EE4AE3" w:rsidRDefault="00EE4AE3">
      <w:pPr>
        <w:rPr>
          <w:rFonts w:asciiTheme="majorHAnsi" w:hAnsiTheme="majorHAnsi"/>
          <w:sz w:val="22"/>
          <w:szCs w:val="22"/>
        </w:rPr>
      </w:pPr>
    </w:p>
    <w:p w:rsidR="00EE4AE3" w:rsidRDefault="00EE4AE3">
      <w:pPr>
        <w:rPr>
          <w:rFonts w:asciiTheme="majorHAnsi" w:hAnsiTheme="majorHAnsi"/>
          <w:sz w:val="22"/>
          <w:szCs w:val="22"/>
        </w:rPr>
      </w:pPr>
    </w:p>
    <w:p w:rsidR="00D83162" w:rsidRDefault="004F40E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Fecha</w:t>
      </w:r>
      <w:r w:rsidR="00EE4AE3">
        <w:rPr>
          <w:rFonts w:asciiTheme="majorHAnsi" w:hAnsiTheme="majorHAnsi"/>
          <w:sz w:val="22"/>
          <w:szCs w:val="22"/>
        </w:rPr>
        <w:t xml:space="preserve"> y Firma del proponente</w:t>
      </w:r>
      <w:r>
        <w:rPr>
          <w:rFonts w:asciiTheme="majorHAnsi" w:hAnsiTheme="majorHAnsi"/>
          <w:sz w:val="22"/>
          <w:szCs w:val="22"/>
        </w:rPr>
        <w:t xml:space="preserve">: </w:t>
      </w:r>
    </w:p>
    <w:p w:rsidR="00EE4AE3" w:rsidRDefault="00EE4AE3">
      <w:pPr>
        <w:rPr>
          <w:rFonts w:asciiTheme="majorHAnsi" w:hAnsiTheme="majorHAnsi"/>
          <w:sz w:val="22"/>
          <w:szCs w:val="22"/>
        </w:rPr>
      </w:pPr>
    </w:p>
    <w:p w:rsidR="00EE4AE3" w:rsidRDefault="00EE4AE3"/>
    <w:p w:rsidR="00D83162" w:rsidRDefault="00D83162">
      <w:pPr>
        <w:rPr>
          <w:rFonts w:asciiTheme="majorHAnsi" w:hAnsiTheme="majorHAnsi"/>
          <w:sz w:val="22"/>
          <w:szCs w:val="22"/>
        </w:rPr>
      </w:pPr>
    </w:p>
    <w:p w:rsidR="00D83162" w:rsidRDefault="004F40E8">
      <w:pPr>
        <w:tabs>
          <w:tab w:val="left" w:pos="4333"/>
        </w:tabs>
      </w:pPr>
      <w:r>
        <w:rPr>
          <w:rFonts w:asciiTheme="majorHAnsi" w:hAnsiTheme="majorHAnsi"/>
          <w:sz w:val="22"/>
          <w:szCs w:val="22"/>
        </w:rPr>
        <w:tab/>
      </w:r>
    </w:p>
    <w:sectPr w:rsidR="00D83162" w:rsidSect="00DA048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733B" w:rsidRDefault="00E4733B">
      <w:r>
        <w:separator/>
      </w:r>
    </w:p>
  </w:endnote>
  <w:endnote w:type="continuationSeparator" w:id="0">
    <w:p w:rsidR="00E4733B" w:rsidRDefault="00E4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sGotT">
    <w:altName w:val="Times New Roman"/>
    <w:panose1 w:val="020B0604020202020204"/>
    <w:charset w:val="01"/>
    <w:family w:val="roman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panose1 w:val="020B0604020202020204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tamaran">
    <w:altName w:val="Courier New"/>
    <w:panose1 w:val="020B0604020202020204"/>
    <w:charset w:val="00"/>
    <w:family w:val="auto"/>
    <w:pitch w:val="variable"/>
    <w:sig w:usb0="00000001" w:usb1="00000000" w:usb2="00000000" w:usb3="00000000" w:csb0="00000093" w:csb1="00000000"/>
  </w:font>
  <w:font w:name="SourceSans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486" w:rsidRDefault="00DA0486" w:rsidP="0013412D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 xml:space="preserve">Vicerrectora de </w:t>
    </w:r>
    <w:r w:rsidR="005512A8">
      <w:t xml:space="preserve">Estudios de </w:t>
    </w:r>
    <w:r>
      <w:t>Posgrado de la Universidad de Córdoba</w:t>
    </w:r>
  </w:p>
  <w:p w:rsidR="00D83162" w:rsidRPr="002370F7" w:rsidRDefault="00D83162">
    <w:pPr>
      <w:pStyle w:val="Piedep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733B" w:rsidRDefault="00E4733B">
      <w:r>
        <w:separator/>
      </w:r>
    </w:p>
  </w:footnote>
  <w:footnote w:type="continuationSeparator" w:id="0">
    <w:p w:rsidR="00E4733B" w:rsidRDefault="00E4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162" w:rsidRDefault="00DA0486" w:rsidP="00DA048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-198755</wp:posOffset>
          </wp:positionV>
          <wp:extent cx="1102360" cy="661461"/>
          <wp:effectExtent l="0" t="0" r="254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idep - Color sin logo U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661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0E8"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1ED789A">
              <wp:simplePos x="0" y="0"/>
              <wp:positionH relativeFrom="column">
                <wp:posOffset>-685800</wp:posOffset>
              </wp:positionH>
              <wp:positionV relativeFrom="paragraph">
                <wp:posOffset>-170180</wp:posOffset>
              </wp:positionV>
              <wp:extent cx="2298065" cy="350520"/>
              <wp:effectExtent l="0" t="0" r="12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75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83162" w:rsidRDefault="00D83162">
                          <w:pPr>
                            <w:pStyle w:val="Contenidodelmarc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D789A" id="Text Box 1" o:spid="_x0000_s1026" style="position:absolute;left:0;text-align:left;margin-left:-54pt;margin-top:-13.4pt;width:180.95pt;height:2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" filled="f" stroked="f">
              <v:textbox>
                <w:txbxContent>
                  <w:p w:rsidR="00D83162" w:rsidRDefault="00D8316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4F40E8">
      <w:rPr>
        <w:noProof/>
      </w:rPr>
      <w:drawing>
        <wp:anchor distT="0" distB="0" distL="0" distR="114300" simplePos="0" relativeHeight="7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262380" cy="655320"/>
          <wp:effectExtent l="0" t="0" r="0" b="0"/>
          <wp:wrapSquare wrapText="bothSides"/>
          <wp:docPr id="4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D18A1"/>
    <w:multiLevelType w:val="multilevel"/>
    <w:tmpl w:val="FFAC2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0238D"/>
    <w:multiLevelType w:val="hybridMultilevel"/>
    <w:tmpl w:val="C750D54E"/>
    <w:lvl w:ilvl="0" w:tplc="8A9CF062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i/>
        <w:iCs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56F5"/>
    <w:multiLevelType w:val="hybridMultilevel"/>
    <w:tmpl w:val="7D4A2800"/>
    <w:lvl w:ilvl="0" w:tplc="DFF09DAE">
      <w:start w:val="1"/>
      <w:numFmt w:val="decimal"/>
      <w:lvlText w:val="(%1)"/>
      <w:lvlJc w:val="left"/>
      <w:pPr>
        <w:ind w:left="644" w:hanging="360"/>
      </w:pPr>
      <w:rPr>
        <w:rFonts w:hint="default"/>
        <w:i/>
        <w:iCs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B64C8B"/>
    <w:multiLevelType w:val="hybridMultilevel"/>
    <w:tmpl w:val="562413B2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44137"/>
    <w:multiLevelType w:val="hybridMultilevel"/>
    <w:tmpl w:val="2F52B5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4A0D"/>
    <w:multiLevelType w:val="multilevel"/>
    <w:tmpl w:val="55A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1C62B08"/>
    <w:multiLevelType w:val="hybridMultilevel"/>
    <w:tmpl w:val="0BA2BA2C"/>
    <w:lvl w:ilvl="0" w:tplc="AEAA5E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5E58A2"/>
    <w:multiLevelType w:val="hybridMultilevel"/>
    <w:tmpl w:val="CACEC35A"/>
    <w:lvl w:ilvl="0" w:tplc="75DA9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62"/>
    <w:rsid w:val="00070ECC"/>
    <w:rsid w:val="0013412D"/>
    <w:rsid w:val="002370F7"/>
    <w:rsid w:val="0028450B"/>
    <w:rsid w:val="002A6A81"/>
    <w:rsid w:val="003A7999"/>
    <w:rsid w:val="004852AC"/>
    <w:rsid w:val="004F40E8"/>
    <w:rsid w:val="00507A66"/>
    <w:rsid w:val="005512A8"/>
    <w:rsid w:val="00650389"/>
    <w:rsid w:val="007D05A6"/>
    <w:rsid w:val="00805866"/>
    <w:rsid w:val="00830317"/>
    <w:rsid w:val="008D41F2"/>
    <w:rsid w:val="00A650DC"/>
    <w:rsid w:val="00AF3945"/>
    <w:rsid w:val="00BB06B3"/>
    <w:rsid w:val="00BC2616"/>
    <w:rsid w:val="00BF558A"/>
    <w:rsid w:val="00D02833"/>
    <w:rsid w:val="00D83162"/>
    <w:rsid w:val="00DA0486"/>
    <w:rsid w:val="00E30BE2"/>
    <w:rsid w:val="00E4733B"/>
    <w:rsid w:val="00E6373B"/>
    <w:rsid w:val="00E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473A0"/>
  <w15:docId w15:val="{C92CDC47-B69C-4283-A559-AD38590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NewsGotT,Bold" w:hAnsi="NewsGotT,Bold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NewsGotT" w:hAnsi="NewsGotT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ind w:right="-496"/>
      <w:jc w:val="both"/>
      <w:outlineLvl w:val="4"/>
    </w:pPr>
    <w:rPr>
      <w:rFonts w:ascii="NewsGotT" w:hAnsi="NewsGotT" w:cs="Arial"/>
      <w:b/>
      <w:bCs/>
      <w:sz w:val="22"/>
      <w:szCs w:val="17"/>
    </w:rPr>
  </w:style>
  <w:style w:type="paragraph" w:styleId="Ttulo6">
    <w:name w:val="heading 6"/>
    <w:basedOn w:val="Normal"/>
    <w:next w:val="Normal"/>
    <w:qFormat/>
    <w:pPr>
      <w:keepNext/>
      <w:ind w:left="3960" w:hanging="180"/>
      <w:outlineLvl w:val="5"/>
    </w:pPr>
    <w:rPr>
      <w:rFonts w:ascii="NewsGotT" w:hAnsi="NewsGotT"/>
      <w:b/>
      <w:bCs/>
      <w:sz w:val="22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DF6D3F"/>
    <w:rPr>
      <w:rFonts w:ascii="Lucida Grande" w:hAnsi="Lucida Grande" w:cs="Lucida Grande"/>
      <w:sz w:val="18"/>
      <w:szCs w:val="18"/>
      <w:lang w:val="es-ES"/>
    </w:rPr>
  </w:style>
  <w:style w:type="character" w:styleId="Nmerodepgina">
    <w:name w:val="page number"/>
    <w:basedOn w:val="Fuentedeprrafopredeter"/>
    <w:qFormat/>
    <w:rsid w:val="009E3DB9"/>
  </w:style>
  <w:style w:type="character" w:customStyle="1" w:styleId="SubttuloCar">
    <w:name w:val="Subtítulo Car"/>
    <w:basedOn w:val="Fuentedeprrafopredeter"/>
    <w:link w:val="Subttulo"/>
    <w:qFormat/>
    <w:rsid w:val="00617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customStyle="1" w:styleId="ListLabel1">
    <w:name w:val="ListLabel 1"/>
    <w:qFormat/>
    <w:rPr>
      <w:color w:val="00000A"/>
      <w:sz w:val="24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  <w:color w:val="00000A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  <w:color w:val="00000A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MS Mincho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Encabezado">
    <w:name w:val="header"/>
    <w:basedOn w:val="Normal"/>
    <w:next w:val="Textoindependient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tabs>
        <w:tab w:val="left" w:pos="-720"/>
      </w:tabs>
      <w:suppressAutoHyphens/>
      <w:jc w:val="both"/>
    </w:pPr>
    <w:rPr>
      <w:b/>
      <w:spacing w:val="-2"/>
      <w:sz w:val="22"/>
      <w:szCs w:val="20"/>
      <w:lang w:val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qFormat/>
    <w:pPr>
      <w:keepLines/>
      <w:widowControl w:val="0"/>
      <w:suppressAutoHyphens/>
      <w:spacing w:line="200" w:lineRule="atLeast"/>
      <w:ind w:right="-120"/>
    </w:pPr>
    <w:rPr>
      <w:sz w:val="16"/>
      <w:szCs w:val="16"/>
      <w:lang w:eastAsia="ar-SA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qFormat/>
    <w:pPr>
      <w:jc w:val="both"/>
    </w:pPr>
    <w:rPr>
      <w:sz w:val="22"/>
      <w:szCs w:val="20"/>
    </w:rPr>
  </w:style>
  <w:style w:type="paragraph" w:styleId="Textodebloque">
    <w:name w:val="Block Text"/>
    <w:basedOn w:val="Normal"/>
    <w:qFormat/>
    <w:pPr>
      <w:spacing w:before="288"/>
      <w:ind w:left="-540" w:right="-856"/>
      <w:jc w:val="both"/>
    </w:pPr>
    <w:rPr>
      <w:rFonts w:ascii="Arial" w:hAnsi="Arial" w:cs="Arial"/>
      <w:sz w:val="22"/>
      <w:szCs w:val="22"/>
      <w:lang w:val="en-US"/>
    </w:rPr>
  </w:style>
  <w:style w:type="paragraph" w:styleId="Textoindependiente3">
    <w:name w:val="Body Text 3"/>
    <w:basedOn w:val="Normal"/>
    <w:qFormat/>
    <w:pPr>
      <w:ind w:right="-856"/>
      <w:jc w:val="both"/>
    </w:pPr>
    <w:rPr>
      <w:rFonts w:ascii="Arial Narrow" w:hAnsi="Arial Narrow" w:cs="Arial"/>
    </w:rPr>
  </w:style>
  <w:style w:type="paragraph" w:customStyle="1" w:styleId="NRIcabec">
    <w:name w:val="NRIcabec"/>
    <w:basedOn w:val="Normal"/>
    <w:qFormat/>
    <w:pPr>
      <w:pBdr>
        <w:bottom w:val="single" w:sz="6" w:space="1" w:color="00000A"/>
      </w:pBdr>
      <w:tabs>
        <w:tab w:val="left" w:pos="567"/>
        <w:tab w:val="right" w:pos="8505"/>
      </w:tabs>
    </w:pPr>
    <w:rPr>
      <w:szCs w:val="20"/>
      <w:lang w:val="en-US"/>
    </w:rPr>
  </w:style>
  <w:style w:type="paragraph" w:styleId="NormalWeb">
    <w:name w:val="Normal (Web)"/>
    <w:basedOn w:val="Normal"/>
    <w:uiPriority w:val="99"/>
    <w:qFormat/>
    <w:pPr>
      <w:shd w:val="clear" w:color="auto" w:fill="FFFFFF"/>
      <w:spacing w:before="150" w:after="75"/>
      <w:jc w:val="both"/>
    </w:pPr>
  </w:style>
  <w:style w:type="paragraph" w:styleId="Sangradetextonormal">
    <w:name w:val="Body Text Indent"/>
    <w:basedOn w:val="Normal"/>
    <w:pPr>
      <w:ind w:right="-629" w:firstLine="567"/>
      <w:jc w:val="both"/>
    </w:pPr>
    <w:rPr>
      <w:rFonts w:ascii="NewsGotT" w:hAnsi="NewsGotT" w:cs="Arial"/>
      <w:sz w:val="22"/>
    </w:rPr>
  </w:style>
  <w:style w:type="paragraph" w:styleId="Sangra2detindependiente">
    <w:name w:val="Body Text Indent 2"/>
    <w:basedOn w:val="Normal"/>
    <w:qFormat/>
    <w:pPr>
      <w:ind w:right="-629" w:firstLine="709"/>
      <w:jc w:val="both"/>
    </w:pPr>
    <w:rPr>
      <w:rFonts w:ascii="NewsGotT" w:hAnsi="NewsGotT" w:cs="Arial"/>
      <w:bCs/>
      <w:sz w:val="22"/>
    </w:rPr>
  </w:style>
  <w:style w:type="paragraph" w:styleId="Sangra3detindependiente">
    <w:name w:val="Body Text Indent 3"/>
    <w:basedOn w:val="Normal"/>
    <w:qFormat/>
    <w:pPr>
      <w:ind w:right="-629" w:firstLine="708"/>
      <w:jc w:val="both"/>
    </w:pPr>
    <w:rPr>
      <w:rFonts w:ascii="NewsGotT" w:hAnsi="NewsGotT" w:cs="Arial"/>
      <w:bCs/>
      <w:sz w:val="22"/>
      <w:szCs w:val="19"/>
    </w:rPr>
  </w:style>
  <w:style w:type="paragraph" w:customStyle="1" w:styleId="TDC1">
    <w:name w:val="TDC1"/>
    <w:basedOn w:val="Normal"/>
    <w:autoRedefine/>
    <w:qFormat/>
    <w:pPr>
      <w:jc w:val="center"/>
    </w:pPr>
    <w:rPr>
      <w:rFonts w:ascii="NewsGotT" w:hAnsi="NewsGotT" w:cs="Arial"/>
      <w:sz w:val="22"/>
    </w:rPr>
  </w:style>
  <w:style w:type="paragraph" w:styleId="Prrafodelista">
    <w:name w:val="List Paragraph"/>
    <w:basedOn w:val="Normal"/>
    <w:uiPriority w:val="34"/>
    <w:qFormat/>
    <w:rsid w:val="0028071C"/>
    <w:pPr>
      <w:ind w:left="720"/>
      <w:contextualSpacing/>
    </w:pPr>
    <w:rPr>
      <w:rFonts w:ascii="Cambria" w:eastAsia="MS Mincho" w:hAnsi="Cambria" w:cs="Arial"/>
      <w:lang w:val="en-US"/>
    </w:rPr>
  </w:style>
  <w:style w:type="paragraph" w:customStyle="1" w:styleId="Default">
    <w:name w:val="Default"/>
    <w:qFormat/>
    <w:rsid w:val="0028071C"/>
    <w:rPr>
      <w:rFonts w:ascii="Arial" w:eastAsia="MS Mincho" w:hAnsi="Arial" w:cs="Arial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qFormat/>
    <w:rsid w:val="002807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qFormat/>
    <w:rsid w:val="00DF6D3F"/>
    <w:rPr>
      <w:rFonts w:ascii="Lucida Grande" w:hAnsi="Lucida Grande" w:cs="Lucida Grande"/>
      <w:sz w:val="18"/>
      <w:szCs w:val="18"/>
    </w:rPr>
  </w:style>
  <w:style w:type="paragraph" w:styleId="Subttulo">
    <w:name w:val="Subtitle"/>
    <w:basedOn w:val="Normal"/>
    <w:next w:val="Normal"/>
    <w:link w:val="SubttuloCar"/>
    <w:qFormat/>
    <w:rsid w:val="0061748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28071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DA0486"/>
    <w:rPr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512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12A8"/>
    <w:pPr>
      <w:widowControl w:val="0"/>
      <w:autoSpaceDE w:val="0"/>
      <w:autoSpaceDN w:val="0"/>
      <w:spacing w:before="7"/>
      <w:ind w:left="10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24A2B-6245-2E46-A12F-E1300A18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Innovación, Ciencia y Empresa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Mérida</dc:creator>
  <cp:lastModifiedBy>Alejandrina Urquízar Herrera</cp:lastModifiedBy>
  <cp:revision>3</cp:revision>
  <cp:lastPrinted>2013-07-26T11:11:00Z</cp:lastPrinted>
  <dcterms:created xsi:type="dcterms:W3CDTF">2023-01-18T10:59:00Z</dcterms:created>
  <dcterms:modified xsi:type="dcterms:W3CDTF">2023-01-18T10:59:00Z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Consejería de Innovación, Ciencia y Empresa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