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65" w:rsidRDefault="00964C65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:rsidR="000778DC" w:rsidRDefault="000778DC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0417F">
        <w:rPr>
          <w:rFonts w:ascii="Arial" w:hAnsi="Arial" w:cs="Arial"/>
          <w:b/>
          <w:sz w:val="28"/>
        </w:rPr>
        <w:t xml:space="preserve">MEMORIA </w:t>
      </w:r>
      <w:r w:rsidR="0080417F" w:rsidRPr="0080417F">
        <w:rPr>
          <w:rFonts w:ascii="Arial" w:hAnsi="Arial" w:cs="Arial"/>
          <w:b/>
          <w:sz w:val="28"/>
        </w:rPr>
        <w:t>TÉCNICA DEL PROYECTO DE EQUIPAMIENTO</w:t>
      </w:r>
      <w:r w:rsidR="0080417F">
        <w:rPr>
          <w:rFonts w:ascii="Arial" w:hAnsi="Arial" w:cs="Arial"/>
          <w:b/>
          <w:sz w:val="28"/>
        </w:rPr>
        <w:t xml:space="preserve"> CIENTÍFICO-T</w:t>
      </w:r>
      <w:r w:rsidR="00A775F7">
        <w:rPr>
          <w:rFonts w:ascii="Arial" w:hAnsi="Arial" w:cs="Arial"/>
          <w:b/>
          <w:sz w:val="28"/>
        </w:rPr>
        <w:t>ECNOLÓGICO</w:t>
      </w:r>
    </w:p>
    <w:p w:rsidR="00E032B0" w:rsidRPr="00762DEF" w:rsidRDefault="00E032B0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201</w:t>
      </w:r>
      <w:r w:rsidR="00FB2B3A">
        <w:rPr>
          <w:rFonts w:ascii="Arial" w:hAnsi="Arial" w:cs="Arial"/>
          <w:b/>
          <w:sz w:val="28"/>
        </w:rPr>
        <w:t>8</w:t>
      </w:r>
    </w:p>
    <w:p w:rsidR="00445001" w:rsidRDefault="000B52FA" w:rsidP="004450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ORGANISMO</w:t>
      </w:r>
      <w:r w:rsidR="0000568D" w:rsidRPr="0000568D">
        <w:rPr>
          <w:rFonts w:ascii="Arial" w:hAnsi="Arial" w:cs="Arial"/>
          <w:b/>
          <w:sz w:val="24"/>
          <w:szCs w:val="24"/>
        </w:rPr>
        <w:t xml:space="preserve"> SOLICITANTE: </w:t>
      </w:r>
      <w:r w:rsidR="00445001" w:rsidRPr="00445001">
        <w:rPr>
          <w:rFonts w:ascii="Arial" w:hAnsi="Arial" w:cs="Arial"/>
          <w:b/>
          <w:sz w:val="24"/>
          <w:szCs w:val="24"/>
        </w:rPr>
        <w:t>******</w:t>
      </w:r>
    </w:p>
    <w:p w:rsidR="00445001" w:rsidRDefault="00445001" w:rsidP="004450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O AGRUPACIÓN</w:t>
      </w:r>
      <w:r w:rsidRPr="0000568D">
        <w:rPr>
          <w:rFonts w:ascii="Arial" w:hAnsi="Arial" w:cs="Arial"/>
          <w:b/>
          <w:sz w:val="24"/>
          <w:szCs w:val="24"/>
        </w:rPr>
        <w:t xml:space="preserve">: </w:t>
      </w:r>
      <w:r w:rsidRPr="00445001">
        <w:rPr>
          <w:rFonts w:ascii="Arial" w:hAnsi="Arial" w:cs="Arial"/>
          <w:b/>
          <w:sz w:val="24"/>
          <w:szCs w:val="24"/>
        </w:rPr>
        <w:t>******</w:t>
      </w:r>
    </w:p>
    <w:p w:rsidR="009A1B30" w:rsidRPr="0000568D" w:rsidRDefault="009A1B30" w:rsidP="00A775F7">
      <w:pPr>
        <w:tabs>
          <w:tab w:val="right" w:pos="85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PROYECTO</w:t>
      </w:r>
      <w:r w:rsidRPr="0000568D">
        <w:rPr>
          <w:rFonts w:ascii="Arial" w:hAnsi="Arial" w:cs="Arial"/>
          <w:b/>
          <w:sz w:val="24"/>
          <w:szCs w:val="24"/>
        </w:rPr>
        <w:t xml:space="preserve">: </w:t>
      </w:r>
      <w:r w:rsidRPr="00445001">
        <w:rPr>
          <w:rFonts w:ascii="Arial" w:hAnsi="Arial" w:cs="Arial"/>
          <w:b/>
          <w:sz w:val="24"/>
          <w:szCs w:val="24"/>
        </w:rPr>
        <w:t>******</w:t>
      </w:r>
      <w:r w:rsidR="00A775F7">
        <w:rPr>
          <w:rFonts w:ascii="Arial" w:hAnsi="Arial" w:cs="Arial"/>
          <w:b/>
          <w:sz w:val="24"/>
          <w:szCs w:val="24"/>
        </w:rPr>
        <w:tab/>
      </w:r>
    </w:p>
    <w:p w:rsidR="009A1B30" w:rsidRPr="0000568D" w:rsidRDefault="009A1B30" w:rsidP="009A1B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 CIENTÍFICO-TECNOLÓGICO</w:t>
      </w:r>
      <w:r w:rsidRPr="0000568D">
        <w:rPr>
          <w:rFonts w:ascii="Arial" w:hAnsi="Arial" w:cs="Arial"/>
          <w:b/>
          <w:sz w:val="24"/>
          <w:szCs w:val="24"/>
        </w:rPr>
        <w:t xml:space="preserve">: </w:t>
      </w:r>
      <w:r w:rsidRPr="00445001">
        <w:rPr>
          <w:rFonts w:ascii="Arial" w:hAnsi="Arial" w:cs="Arial"/>
          <w:b/>
          <w:sz w:val="24"/>
          <w:szCs w:val="24"/>
        </w:rPr>
        <w:t>******</w:t>
      </w:r>
    </w:p>
    <w:p w:rsidR="003A7D5A" w:rsidRPr="00E032B0" w:rsidRDefault="003A7D5A" w:rsidP="0000568D">
      <w:pPr>
        <w:jc w:val="both"/>
        <w:rPr>
          <w:rFonts w:ascii="Arial" w:hAnsi="Arial" w:cs="Arial"/>
          <w:b/>
          <w:sz w:val="24"/>
        </w:rPr>
      </w:pPr>
    </w:p>
    <w:p w:rsidR="00124797" w:rsidRPr="00A737D5" w:rsidRDefault="00124797" w:rsidP="0012479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737D5">
        <w:rPr>
          <w:rFonts w:ascii="Arial" w:eastAsia="Times New Roman" w:hAnsi="Arial" w:cs="Arial"/>
          <w:i/>
          <w:sz w:val="16"/>
          <w:szCs w:val="16"/>
        </w:rPr>
        <w:t xml:space="preserve">En esta convocatoria se financia el equipamiento </w:t>
      </w:r>
      <w:r w:rsidR="00411BDF">
        <w:rPr>
          <w:rFonts w:ascii="Arial" w:eastAsia="Times New Roman" w:hAnsi="Arial" w:cs="Arial"/>
          <w:i/>
          <w:sz w:val="16"/>
          <w:szCs w:val="16"/>
        </w:rPr>
        <w:t>científico-tecnológico (</w:t>
      </w:r>
      <w:r w:rsidRPr="00A737D5">
        <w:rPr>
          <w:rFonts w:ascii="Arial" w:eastAsia="Times New Roman" w:hAnsi="Arial" w:cs="Arial"/>
          <w:i/>
          <w:sz w:val="16"/>
          <w:szCs w:val="16"/>
        </w:rPr>
        <w:t xml:space="preserve">los equipos y las instalaciones necesarias para el desarrollo de actividades de I+D+i), según se define en los artículos 1.2 y 6 de la convocatoria. </w:t>
      </w:r>
    </w:p>
    <w:p w:rsidR="00124797" w:rsidRPr="00A737D5" w:rsidRDefault="00124797" w:rsidP="00124797">
      <w:pPr>
        <w:pStyle w:val="Prrafodelista"/>
        <w:shd w:val="clear" w:color="auto" w:fill="FFFFFF"/>
        <w:tabs>
          <w:tab w:val="left" w:pos="709"/>
        </w:tabs>
        <w:spacing w:before="240" w:after="240" w:line="240" w:lineRule="auto"/>
        <w:ind w:left="0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A737D5">
        <w:rPr>
          <w:rFonts w:ascii="Arial" w:hAnsi="Arial" w:cs="Arial"/>
          <w:i/>
          <w:sz w:val="16"/>
          <w:szCs w:val="16"/>
        </w:rPr>
        <w:t xml:space="preserve">Asimismo, podrán ser gastos financiables las licencias permanentes de software de carácter especializado y destinado exclusivamente a la investigación y que posibilite la utilización adecuada del equipamiento adquirido. </w:t>
      </w:r>
    </w:p>
    <w:p w:rsidR="00124797" w:rsidRPr="00A737D5" w:rsidRDefault="00124797" w:rsidP="00124797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 w:rsidRPr="00A737D5">
        <w:rPr>
          <w:rFonts w:ascii="Arial" w:hAnsi="Arial" w:cs="Arial"/>
          <w:bCs/>
          <w:i/>
          <w:sz w:val="16"/>
          <w:szCs w:val="16"/>
        </w:rPr>
        <w:t>No podrá financiarse mobiliario de oficina, equipamiento para laboratorios de alumnos o docencia en general, material fungible, gastos de mantenimiento o reparación ni seguros del equipamiento, así como costes indirectos o los impuestos indirectos cuando sean susceptibles de recuperación.</w:t>
      </w:r>
    </w:p>
    <w:p w:rsidR="00411BDF" w:rsidRPr="00411BDF" w:rsidRDefault="00411BDF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 w:rsidRPr="00411BDF">
        <w:rPr>
          <w:rFonts w:ascii="Arial" w:hAnsi="Arial" w:cs="Arial"/>
          <w:bCs/>
          <w:i/>
          <w:sz w:val="16"/>
          <w:szCs w:val="16"/>
        </w:rPr>
        <w:t>Los criterios para la evaluación y selección de solicitudes se recogen en el artículo 17 de la convocatoria.</w:t>
      </w:r>
    </w:p>
    <w:p w:rsidR="00A737D5" w:rsidRPr="00D9794D" w:rsidRDefault="00A737D5" w:rsidP="00124797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C84116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BREVE RESUMEN DE LA ACTUACION</w:t>
      </w:r>
    </w:p>
    <w:p w:rsidR="00A737D5" w:rsidRPr="00A775F7" w:rsidRDefault="00A775F7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A775F7">
        <w:rPr>
          <w:rFonts w:ascii="Arial" w:hAnsi="Arial" w:cs="Arial"/>
          <w:i/>
          <w:sz w:val="16"/>
          <w:szCs w:val="16"/>
        </w:rPr>
        <w:t>(Extensión aproximada 1600 caracteres)</w:t>
      </w:r>
    </w:p>
    <w:p w:rsidR="00A737D5" w:rsidRPr="00123D71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737D5" w:rsidRPr="00123D71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737D5" w:rsidRPr="00123D71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737D5" w:rsidRPr="00123D71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737D5" w:rsidRPr="00123D71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737D5" w:rsidRPr="00123D71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737D5" w:rsidRDefault="00A737D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3C0825" w:rsidRDefault="003C082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3C0825" w:rsidRPr="00123D71" w:rsidRDefault="003C0825" w:rsidP="00A737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11BDF" w:rsidRDefault="00411BDF" w:rsidP="00411BDF">
      <w:pPr>
        <w:jc w:val="both"/>
        <w:rPr>
          <w:rFonts w:ascii="Arial" w:hAnsi="Arial" w:cs="Arial"/>
          <w:b/>
          <w:sz w:val="24"/>
          <w:szCs w:val="24"/>
        </w:rPr>
      </w:pPr>
    </w:p>
    <w:p w:rsidR="0000568D" w:rsidRPr="009B3F2C" w:rsidRDefault="009B3F2C" w:rsidP="00391BA0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FA2215">
        <w:rPr>
          <w:rFonts w:ascii="Arial" w:hAnsi="Arial" w:cs="Arial"/>
          <w:b/>
          <w:sz w:val="24"/>
          <w:szCs w:val="24"/>
        </w:rPr>
        <w:t xml:space="preserve"> </w:t>
      </w:r>
      <w:r w:rsidR="009A1B30" w:rsidRPr="009B3F2C">
        <w:rPr>
          <w:rFonts w:ascii="Arial" w:hAnsi="Arial" w:cs="Arial"/>
          <w:b/>
          <w:sz w:val="24"/>
          <w:szCs w:val="24"/>
        </w:rPr>
        <w:t>DESCRIPCIÓN</w:t>
      </w:r>
      <w:r w:rsidR="00FA2215">
        <w:rPr>
          <w:rFonts w:ascii="Arial" w:hAnsi="Arial" w:cs="Arial"/>
          <w:b/>
          <w:sz w:val="24"/>
          <w:szCs w:val="24"/>
        </w:rPr>
        <w:t xml:space="preserve"> </w:t>
      </w:r>
      <w:r w:rsidR="009A1B30" w:rsidRPr="009B3F2C">
        <w:rPr>
          <w:rFonts w:ascii="Arial" w:hAnsi="Arial" w:cs="Arial"/>
          <w:b/>
          <w:sz w:val="24"/>
          <w:szCs w:val="24"/>
        </w:rPr>
        <w:t xml:space="preserve"> DE </w:t>
      </w:r>
      <w:r w:rsidR="00AB005E" w:rsidRPr="009B3F2C">
        <w:rPr>
          <w:rFonts w:ascii="Arial" w:hAnsi="Arial" w:cs="Arial"/>
          <w:b/>
          <w:sz w:val="24"/>
          <w:szCs w:val="24"/>
        </w:rPr>
        <w:t>LA ACTUACIÓN</w:t>
      </w:r>
      <w:r w:rsidR="009A1B30" w:rsidRPr="009B3F2C">
        <w:rPr>
          <w:rFonts w:ascii="Arial" w:hAnsi="Arial" w:cs="Arial"/>
          <w:b/>
          <w:sz w:val="24"/>
          <w:szCs w:val="24"/>
        </w:rPr>
        <w:t xml:space="preserve"> </w:t>
      </w:r>
    </w:p>
    <w:p w:rsidR="00A737D5" w:rsidRDefault="00A737D5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411BDF" w:rsidRDefault="00A775F7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  <w:r w:rsidRPr="00A775F7">
        <w:rPr>
          <w:rFonts w:ascii="Arial" w:hAnsi="Arial" w:cs="Arial"/>
          <w:b/>
          <w:bCs/>
          <w:sz w:val="20"/>
          <w:szCs w:val="20"/>
        </w:rPr>
        <w:t>1.1.-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11BDF" w:rsidRPr="00411BDF">
        <w:rPr>
          <w:rFonts w:ascii="Arial" w:hAnsi="Arial" w:cs="Arial"/>
          <w:b/>
          <w:bCs/>
          <w:sz w:val="20"/>
          <w:szCs w:val="20"/>
          <w:u w:val="single"/>
        </w:rPr>
        <w:t>Descripción del equipamiento solicitado</w:t>
      </w:r>
    </w:p>
    <w:p w:rsidR="0063705F" w:rsidRDefault="00411BDF" w:rsidP="0063705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Indique </w:t>
      </w:r>
      <w:r w:rsidR="0063705F">
        <w:rPr>
          <w:rFonts w:ascii="Arial" w:hAnsi="Arial" w:cs="Arial"/>
          <w:bCs/>
          <w:i/>
          <w:sz w:val="16"/>
          <w:szCs w:val="16"/>
        </w:rPr>
        <w:t>las</w:t>
      </w:r>
      <w:r>
        <w:rPr>
          <w:rFonts w:ascii="Arial" w:hAnsi="Arial" w:cs="Arial"/>
          <w:bCs/>
          <w:i/>
          <w:sz w:val="16"/>
          <w:szCs w:val="16"/>
        </w:rPr>
        <w:t xml:space="preserve"> principales caracte</w:t>
      </w:r>
      <w:r w:rsidR="00A775F7">
        <w:rPr>
          <w:rFonts w:ascii="Arial" w:hAnsi="Arial" w:cs="Arial"/>
          <w:bCs/>
          <w:i/>
          <w:sz w:val="16"/>
          <w:szCs w:val="16"/>
        </w:rPr>
        <w:t>rísticas técnicas y prestaciones</w:t>
      </w:r>
      <w:r w:rsidR="0063705F">
        <w:rPr>
          <w:rFonts w:ascii="Arial" w:hAnsi="Arial" w:cs="Arial"/>
          <w:bCs/>
          <w:i/>
          <w:sz w:val="16"/>
          <w:szCs w:val="16"/>
        </w:rPr>
        <w:t xml:space="preserve"> del equipamiento solicitado</w:t>
      </w:r>
      <w:r w:rsidR="00A775F7">
        <w:rPr>
          <w:rFonts w:ascii="Arial" w:hAnsi="Arial" w:cs="Arial"/>
          <w:bCs/>
          <w:i/>
          <w:sz w:val="16"/>
          <w:szCs w:val="16"/>
        </w:rPr>
        <w:t xml:space="preserve">, </w:t>
      </w:r>
      <w:r>
        <w:rPr>
          <w:rFonts w:ascii="Arial" w:hAnsi="Arial" w:cs="Arial"/>
          <w:bCs/>
          <w:i/>
          <w:sz w:val="16"/>
          <w:szCs w:val="16"/>
        </w:rPr>
        <w:t xml:space="preserve">junto con su importe. </w:t>
      </w:r>
      <w:r w:rsidR="00123D71">
        <w:rPr>
          <w:rFonts w:ascii="Arial" w:hAnsi="Arial" w:cs="Arial"/>
          <w:bCs/>
          <w:i/>
          <w:sz w:val="16"/>
          <w:szCs w:val="16"/>
        </w:rPr>
        <w:t>No utilice</w:t>
      </w:r>
      <w:r w:rsidRPr="00411BDF">
        <w:rPr>
          <w:rFonts w:ascii="Arial" w:hAnsi="Arial" w:cs="Arial"/>
          <w:bCs/>
          <w:i/>
          <w:sz w:val="16"/>
          <w:szCs w:val="16"/>
        </w:rPr>
        <w:t xml:space="preserve"> marcas comerciales</w:t>
      </w:r>
      <w:r w:rsidR="00123D71">
        <w:rPr>
          <w:rFonts w:ascii="Arial" w:hAnsi="Arial" w:cs="Arial"/>
          <w:bCs/>
          <w:i/>
          <w:sz w:val="16"/>
          <w:szCs w:val="16"/>
        </w:rPr>
        <w:t>.</w:t>
      </w:r>
      <w:r w:rsidR="0063705F" w:rsidRPr="0063705F">
        <w:rPr>
          <w:rFonts w:ascii="Arial" w:hAnsi="Arial" w:cs="Arial"/>
          <w:bCs/>
          <w:i/>
          <w:sz w:val="16"/>
          <w:szCs w:val="16"/>
        </w:rPr>
        <w:t xml:space="preserve"> </w:t>
      </w:r>
      <w:r w:rsidR="0063705F">
        <w:rPr>
          <w:rFonts w:ascii="Arial" w:hAnsi="Arial" w:cs="Arial"/>
          <w:bCs/>
          <w:i/>
          <w:sz w:val="16"/>
          <w:szCs w:val="16"/>
        </w:rPr>
        <w:t>M</w:t>
      </w:r>
      <w:r w:rsidR="0063705F" w:rsidRPr="003B1AB2">
        <w:rPr>
          <w:rFonts w:ascii="Arial" w:hAnsi="Arial" w:cs="Arial"/>
          <w:bCs/>
          <w:i/>
          <w:sz w:val="16"/>
          <w:szCs w:val="16"/>
        </w:rPr>
        <w:t>encione su</w:t>
      </w:r>
      <w:r w:rsidR="0063705F">
        <w:rPr>
          <w:rFonts w:ascii="Arial" w:hAnsi="Arial" w:cs="Arial"/>
          <w:bCs/>
          <w:i/>
          <w:sz w:val="16"/>
          <w:szCs w:val="16"/>
        </w:rPr>
        <w:t>s necesidades de</w:t>
      </w:r>
      <w:r w:rsidR="0063705F" w:rsidRPr="003B1AB2">
        <w:rPr>
          <w:rFonts w:ascii="Arial" w:hAnsi="Arial" w:cs="Arial"/>
          <w:bCs/>
          <w:i/>
          <w:sz w:val="16"/>
          <w:szCs w:val="16"/>
        </w:rPr>
        <w:t xml:space="preserve"> instalación</w:t>
      </w:r>
      <w:r w:rsidR="0063705F">
        <w:rPr>
          <w:rFonts w:ascii="Arial" w:hAnsi="Arial" w:cs="Arial"/>
          <w:bCs/>
          <w:i/>
          <w:sz w:val="16"/>
          <w:szCs w:val="16"/>
        </w:rPr>
        <w:t>.</w:t>
      </w:r>
      <w:r w:rsidR="0063705F" w:rsidRPr="0063705F">
        <w:rPr>
          <w:rFonts w:ascii="Arial" w:hAnsi="Arial" w:cs="Arial"/>
          <w:bCs/>
          <w:i/>
          <w:sz w:val="16"/>
          <w:szCs w:val="16"/>
        </w:rPr>
        <w:t xml:space="preserve"> </w:t>
      </w:r>
      <w:r w:rsidR="0063705F">
        <w:rPr>
          <w:rFonts w:ascii="Arial" w:hAnsi="Arial" w:cs="Arial"/>
          <w:bCs/>
          <w:i/>
          <w:sz w:val="16"/>
          <w:szCs w:val="16"/>
        </w:rPr>
        <w:t>Señale el lugar donde se va a ubicar dicho equipamiento.</w:t>
      </w:r>
    </w:p>
    <w:p w:rsidR="00FC0C9E" w:rsidRDefault="00FC0C9E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En el caso de solicitar financiación para obras, señal</w:t>
      </w:r>
      <w:r w:rsidR="00D57E0D">
        <w:rPr>
          <w:rFonts w:ascii="Arial" w:hAnsi="Arial" w:cs="Arial"/>
          <w:bCs/>
          <w:i/>
          <w:sz w:val="16"/>
          <w:szCs w:val="16"/>
        </w:rPr>
        <w:t>e</w:t>
      </w:r>
      <w:r>
        <w:rPr>
          <w:rFonts w:ascii="Arial" w:hAnsi="Arial" w:cs="Arial"/>
          <w:bCs/>
          <w:i/>
          <w:sz w:val="16"/>
          <w:szCs w:val="16"/>
        </w:rPr>
        <w:t xml:space="preserve"> si dispone de proyecto</w:t>
      </w:r>
      <w:r w:rsidR="0063705F">
        <w:rPr>
          <w:rFonts w:ascii="Arial" w:hAnsi="Arial" w:cs="Arial"/>
          <w:bCs/>
          <w:i/>
          <w:sz w:val="16"/>
          <w:szCs w:val="16"/>
        </w:rPr>
        <w:t xml:space="preserve"> de obra o previsión del mismo.</w:t>
      </w:r>
    </w:p>
    <w:p w:rsidR="006C3E96" w:rsidRDefault="006C3E96" w:rsidP="006C3E96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Describa la </w:t>
      </w:r>
      <w:r w:rsidRPr="00F52C14">
        <w:rPr>
          <w:rFonts w:ascii="Arial" w:hAnsi="Arial" w:cs="Arial"/>
          <w:bCs/>
          <w:i/>
          <w:sz w:val="16"/>
          <w:szCs w:val="16"/>
        </w:rPr>
        <w:t xml:space="preserve">línea o líneas de investigación </w:t>
      </w:r>
      <w:r>
        <w:rPr>
          <w:rFonts w:ascii="Arial" w:hAnsi="Arial" w:cs="Arial"/>
          <w:bCs/>
          <w:i/>
          <w:sz w:val="16"/>
          <w:szCs w:val="16"/>
        </w:rPr>
        <w:t>que utilizarán el equipamiento solicitado valorando su adecuación a la investigación a realizar.</w:t>
      </w:r>
      <w:r w:rsidRPr="00F52C14"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 xml:space="preserve">En el </w:t>
      </w:r>
      <w:r w:rsidRPr="006C6746">
        <w:rPr>
          <w:rFonts w:ascii="Arial" w:hAnsi="Arial" w:cs="Arial"/>
          <w:bCs/>
          <w:i/>
          <w:sz w:val="16"/>
          <w:szCs w:val="16"/>
        </w:rPr>
        <w:t>caso de que el objetivo científico sea la apertura de nuevas líneas de investigación, especificar sus objetivos y proyectos I+D en que se empleará el equipo solicitado.</w:t>
      </w:r>
    </w:p>
    <w:p w:rsidR="00D57E0D" w:rsidRPr="00A775F7" w:rsidRDefault="00D57E0D" w:rsidP="00D57E0D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Pr="00A775F7">
        <w:rPr>
          <w:rFonts w:ascii="Arial" w:hAnsi="Arial" w:cs="Arial"/>
          <w:i/>
          <w:sz w:val="16"/>
          <w:szCs w:val="16"/>
        </w:rPr>
        <w:t>El equipamiento debe estar definido con concreción, y su denominación y presupuesto debe coincidir en el formulario cumplimentado electrónicamente 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775F7">
        <w:rPr>
          <w:rFonts w:ascii="Arial" w:hAnsi="Arial" w:cs="Arial"/>
          <w:i/>
          <w:sz w:val="16"/>
          <w:szCs w:val="16"/>
        </w:rPr>
        <w:t>en la memoria. En caso de discrepancia entre los datos proporcionados, prevalecerán los aportados en el formulario sobre los aportados de la memoria.</w:t>
      </w:r>
    </w:p>
    <w:p w:rsidR="00D57E0D" w:rsidRDefault="00D57E0D" w:rsidP="00D57E0D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No se admit</w:t>
      </w:r>
      <w:r w:rsidRPr="00123D71">
        <w:rPr>
          <w:rFonts w:ascii="Arial" w:hAnsi="Arial" w:cs="Arial"/>
          <w:bCs/>
          <w:i/>
          <w:sz w:val="16"/>
          <w:szCs w:val="16"/>
        </w:rPr>
        <w:t xml:space="preserve">en elementos con un coste </w:t>
      </w:r>
      <w:r>
        <w:rPr>
          <w:rFonts w:ascii="Arial" w:hAnsi="Arial" w:cs="Arial"/>
          <w:bCs/>
          <w:i/>
          <w:sz w:val="16"/>
          <w:szCs w:val="16"/>
        </w:rPr>
        <w:t xml:space="preserve">unitario </w:t>
      </w:r>
      <w:r w:rsidRPr="00123D71">
        <w:rPr>
          <w:rFonts w:ascii="Arial" w:hAnsi="Arial" w:cs="Arial"/>
          <w:bCs/>
          <w:i/>
          <w:sz w:val="16"/>
          <w:szCs w:val="16"/>
        </w:rPr>
        <w:t xml:space="preserve">inferior a 100.000 euros. </w:t>
      </w:r>
      <w:r>
        <w:rPr>
          <w:rFonts w:ascii="Arial" w:hAnsi="Arial" w:cs="Arial"/>
          <w:bCs/>
          <w:i/>
          <w:sz w:val="16"/>
          <w:szCs w:val="16"/>
        </w:rPr>
        <w:t>No obstante, podrá solicitar financiación para varios elementos relacionados entre sí, aunque individualmente tengan un coste inferior a esa cifra, siempre y cuando justifique la relación existente entre ellos.</w:t>
      </w:r>
    </w:p>
    <w:p w:rsidR="00D57E0D" w:rsidRPr="006C6746" w:rsidRDefault="00D57E0D" w:rsidP="006C3E96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</w:p>
    <w:p w:rsidR="006C3E96" w:rsidRDefault="006C3E96" w:rsidP="006C3E96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</w:p>
    <w:p w:rsidR="006C3E96" w:rsidRDefault="006C3E96" w:rsidP="006C3E96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</w:p>
    <w:p w:rsidR="006C3E96" w:rsidRDefault="006C3E96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</w:p>
    <w:p w:rsidR="00FC0C9E" w:rsidRPr="009D40AC" w:rsidRDefault="00FC0C9E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0C5343" w:rsidRPr="009D40AC" w:rsidRDefault="000C5343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23D71" w:rsidRPr="009D40AC" w:rsidRDefault="00123D71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411BDF" w:rsidRPr="009D40AC" w:rsidRDefault="00411BDF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411BDF" w:rsidRPr="009D40AC" w:rsidRDefault="00411BDF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411BDF" w:rsidRPr="009D40AC" w:rsidRDefault="00411BDF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F52C14" w:rsidRPr="009D40AC" w:rsidRDefault="00F52C14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A737D5" w:rsidRPr="009D40AC" w:rsidRDefault="00A737D5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p w:rsidR="00411BDF" w:rsidRDefault="009D40AC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1.2</w:t>
      </w:r>
      <w:r w:rsidR="006C3E96">
        <w:rPr>
          <w:rFonts w:ascii="Arial" w:hAnsi="Arial" w:cs="Arial"/>
          <w:b/>
          <w:bCs/>
          <w:sz w:val="20"/>
          <w:szCs w:val="20"/>
        </w:rPr>
        <w:t xml:space="preserve">.- </w:t>
      </w:r>
      <w:r w:rsidR="006C3E96" w:rsidRPr="006C3E96">
        <w:rPr>
          <w:rFonts w:ascii="Arial" w:hAnsi="Arial" w:cs="Arial"/>
          <w:b/>
          <w:bCs/>
          <w:sz w:val="20"/>
          <w:szCs w:val="20"/>
          <w:u w:val="single"/>
        </w:rPr>
        <w:t>Valor añadido e impacto científico-tecnológico</w:t>
      </w:r>
    </w:p>
    <w:p w:rsidR="006C3E96" w:rsidRPr="006C6746" w:rsidRDefault="006C3E96" w:rsidP="006C3E96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 w:rsidRPr="006C6746">
        <w:rPr>
          <w:rFonts w:ascii="Arial" w:hAnsi="Arial" w:cs="Arial"/>
          <w:bCs/>
          <w:i/>
          <w:sz w:val="16"/>
          <w:szCs w:val="16"/>
        </w:rPr>
        <w:t xml:space="preserve">Valore </w:t>
      </w:r>
      <w:r>
        <w:rPr>
          <w:rFonts w:ascii="Arial" w:hAnsi="Arial" w:cs="Arial"/>
          <w:bCs/>
          <w:i/>
          <w:sz w:val="16"/>
          <w:szCs w:val="16"/>
        </w:rPr>
        <w:t xml:space="preserve">el valor añadido y el impacto </w:t>
      </w:r>
      <w:r w:rsidRPr="006C6746">
        <w:rPr>
          <w:rFonts w:ascii="Arial" w:hAnsi="Arial" w:cs="Arial"/>
          <w:bCs/>
          <w:i/>
          <w:sz w:val="16"/>
          <w:szCs w:val="16"/>
        </w:rPr>
        <w:t>científico-tecnológico que se puede obtener con la adquisición de este equipamiento en la potenciación de la línea/líneas de investigación.</w:t>
      </w:r>
    </w:p>
    <w:p w:rsidR="006C3E96" w:rsidRPr="00123D71" w:rsidRDefault="006C3E96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p w:rsidR="006C6746" w:rsidRPr="00F52C14" w:rsidRDefault="006C6746" w:rsidP="006C6746">
      <w:pPr>
        <w:pStyle w:val="Prrafodelista"/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</w:p>
    <w:p w:rsidR="006C6746" w:rsidRPr="006C6746" w:rsidRDefault="006C6746" w:rsidP="006C6746">
      <w:pPr>
        <w:pStyle w:val="Prrafodelista"/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6C6746" w:rsidRPr="006C6746" w:rsidRDefault="006C6746" w:rsidP="006C6746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9D40AC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9D40AC">
      <w:pPr>
        <w:pStyle w:val="Prrafodelista"/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F52C14" w:rsidRPr="009D40AC" w:rsidRDefault="00F52C14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F52C14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F52C14" w:rsidRPr="009D40AC" w:rsidRDefault="009D40AC" w:rsidP="009D40AC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D40AC">
        <w:rPr>
          <w:rFonts w:ascii="Arial" w:hAnsi="Arial" w:cs="Arial"/>
          <w:b/>
          <w:bCs/>
          <w:sz w:val="20"/>
          <w:szCs w:val="20"/>
        </w:rPr>
        <w:t>1.3.-</w:t>
      </w:r>
      <w:r w:rsidR="00F52C14" w:rsidRPr="009D40AC">
        <w:rPr>
          <w:rFonts w:ascii="Arial" w:hAnsi="Arial" w:cs="Arial"/>
          <w:b/>
          <w:bCs/>
          <w:sz w:val="20"/>
          <w:szCs w:val="20"/>
          <w:u w:val="single"/>
        </w:rPr>
        <w:t>Potencial utilización del equipamiento por parte de otras instituciones y/o grupos de investigación</w:t>
      </w:r>
      <w:r w:rsidR="003B1AB2" w:rsidRPr="009D40A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B1AB2" w:rsidRDefault="003B1AB2" w:rsidP="003B1AB2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2B633D" w:rsidRDefault="002B633D" w:rsidP="002B633D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Indique la potencial utilización del equipamiento por parte de otras instituciones y/o grupos de investigación.</w:t>
      </w:r>
    </w:p>
    <w:p w:rsidR="002B633D" w:rsidRPr="001A2588" w:rsidRDefault="002B633D" w:rsidP="002B633D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 w:rsidRPr="001A2588">
        <w:rPr>
          <w:rFonts w:ascii="Arial" w:hAnsi="Arial" w:cs="Arial"/>
          <w:bCs/>
          <w:i/>
          <w:sz w:val="16"/>
          <w:szCs w:val="16"/>
        </w:rPr>
        <w:t>Valore la necesidad del proyecto en relación con la comunidad investigadora del entorno</w:t>
      </w:r>
      <w:r>
        <w:rPr>
          <w:rFonts w:ascii="Arial" w:hAnsi="Arial" w:cs="Arial"/>
          <w:bCs/>
          <w:i/>
          <w:sz w:val="16"/>
          <w:szCs w:val="16"/>
        </w:rPr>
        <w:t>.</w:t>
      </w:r>
    </w:p>
    <w:p w:rsidR="002B633D" w:rsidRPr="002B633D" w:rsidRDefault="002B633D" w:rsidP="002B633D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 w:rsidRPr="001A2588">
        <w:rPr>
          <w:rFonts w:ascii="Arial" w:hAnsi="Arial" w:cs="Arial"/>
          <w:bCs/>
          <w:i/>
          <w:sz w:val="16"/>
          <w:szCs w:val="16"/>
        </w:rPr>
        <w:t>Justifique la no existencia de un equipamiento análogo en dicho entorno, o que, en el caso de existir, está al límite de su capacidad o es inadecuado</w:t>
      </w:r>
      <w:r w:rsidRPr="002B633D">
        <w:rPr>
          <w:rFonts w:ascii="Arial" w:hAnsi="Arial" w:cs="Arial"/>
          <w:bCs/>
          <w:i/>
          <w:sz w:val="16"/>
          <w:szCs w:val="16"/>
        </w:rPr>
        <w:t>.</w:t>
      </w:r>
    </w:p>
    <w:p w:rsidR="009D40AC" w:rsidRPr="00FC0C9E" w:rsidRDefault="009D40AC" w:rsidP="003B1AB2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1A2588" w:rsidRP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1A2588" w:rsidRPr="00F52C14" w:rsidRDefault="001A2588" w:rsidP="00411BDF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sz w:val="20"/>
          <w:szCs w:val="20"/>
        </w:rPr>
      </w:pPr>
    </w:p>
    <w:p w:rsidR="00FA2215" w:rsidRPr="00F52C14" w:rsidRDefault="00FA2215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B005E" w:rsidRPr="00F36843" w:rsidRDefault="009D40AC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D40AC">
        <w:rPr>
          <w:rFonts w:ascii="Arial" w:hAnsi="Arial" w:cs="Arial"/>
          <w:b/>
          <w:bCs/>
          <w:sz w:val="20"/>
          <w:szCs w:val="20"/>
        </w:rPr>
        <w:t>1.4.</w:t>
      </w:r>
      <w:r w:rsidR="00F52C14" w:rsidRPr="009D40AC">
        <w:rPr>
          <w:rFonts w:ascii="Arial" w:hAnsi="Arial" w:cs="Arial"/>
          <w:b/>
          <w:bCs/>
          <w:sz w:val="20"/>
          <w:szCs w:val="20"/>
        </w:rPr>
        <w:t>-</w:t>
      </w:r>
      <w:r w:rsidR="00AB005E" w:rsidRPr="00F36843">
        <w:rPr>
          <w:rFonts w:ascii="Arial" w:hAnsi="Arial" w:cs="Arial"/>
          <w:b/>
          <w:bCs/>
          <w:sz w:val="20"/>
          <w:szCs w:val="20"/>
          <w:u w:val="single"/>
        </w:rPr>
        <w:t>Planificación</w:t>
      </w:r>
    </w:p>
    <w:p w:rsidR="00A737D5" w:rsidRDefault="00822859" w:rsidP="009D40A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16"/>
        </w:rPr>
        <w:t xml:space="preserve">1.4.1.- </w:t>
      </w:r>
      <w:r w:rsidR="001268A6">
        <w:rPr>
          <w:rFonts w:ascii="Arial" w:hAnsi="Arial" w:cs="Arial"/>
          <w:bCs/>
          <w:i/>
          <w:sz w:val="16"/>
          <w:szCs w:val="16"/>
        </w:rPr>
        <w:t>Explique la planificación de la actuaci</w:t>
      </w:r>
      <w:r w:rsidR="00C06E7C">
        <w:rPr>
          <w:rFonts w:ascii="Arial" w:hAnsi="Arial" w:cs="Arial"/>
          <w:bCs/>
          <w:i/>
          <w:sz w:val="16"/>
          <w:szCs w:val="16"/>
        </w:rPr>
        <w:t xml:space="preserve">ón, incluyendo la obtención de los recursos para la cofinanciación del equipamiento, </w:t>
      </w:r>
      <w:r w:rsidR="001268A6">
        <w:rPr>
          <w:rFonts w:ascii="Arial" w:hAnsi="Arial" w:cs="Arial"/>
          <w:bCs/>
          <w:i/>
          <w:sz w:val="16"/>
          <w:szCs w:val="16"/>
        </w:rPr>
        <w:t>y adjunte un cronograma</w:t>
      </w:r>
      <w:r w:rsidR="00A737D5" w:rsidRPr="001A2588">
        <w:rPr>
          <w:rFonts w:ascii="Arial" w:hAnsi="Arial" w:cs="Arial"/>
          <w:bCs/>
          <w:sz w:val="20"/>
          <w:szCs w:val="20"/>
        </w:rPr>
        <w:t>.</w:t>
      </w:r>
    </w:p>
    <w:p w:rsidR="00822859" w:rsidRDefault="00822859" w:rsidP="00822859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lastRenderedPageBreak/>
        <w:t xml:space="preserve">NOTA: </w:t>
      </w:r>
      <w:r w:rsidRPr="00F52C14">
        <w:rPr>
          <w:rFonts w:ascii="Arial" w:hAnsi="Arial" w:cs="Arial"/>
          <w:bCs/>
          <w:i/>
          <w:sz w:val="16"/>
          <w:szCs w:val="16"/>
        </w:rPr>
        <w:t xml:space="preserve">A la hora de planificar la actuación se recomienda consultar con el equipo gestor de su entidad a fin de que le proporcione información sobre los plazos administrativos </w:t>
      </w:r>
      <w:r>
        <w:rPr>
          <w:rFonts w:ascii="Arial" w:hAnsi="Arial" w:cs="Arial"/>
          <w:bCs/>
          <w:i/>
          <w:sz w:val="16"/>
          <w:szCs w:val="16"/>
        </w:rPr>
        <w:t xml:space="preserve">que conlleva la adquisición del equipamiento solicitado, que puede requerir la elaboración de proyectos de obra, obtención de licencias así como de procedimientos de licitación que pueden </w:t>
      </w:r>
      <w:r w:rsidRPr="00F52C14">
        <w:rPr>
          <w:rFonts w:ascii="Arial" w:hAnsi="Arial" w:cs="Arial"/>
          <w:bCs/>
          <w:sz w:val="16"/>
          <w:szCs w:val="16"/>
        </w:rPr>
        <w:t xml:space="preserve">ser </w:t>
      </w:r>
      <w:r w:rsidRPr="00D560FB">
        <w:rPr>
          <w:rFonts w:ascii="Arial" w:hAnsi="Arial" w:cs="Arial"/>
          <w:bCs/>
          <w:i/>
          <w:sz w:val="16"/>
          <w:szCs w:val="16"/>
        </w:rPr>
        <w:t>largos en el caso de tratarse de contratos de regulación armonizada.</w:t>
      </w:r>
      <w:r w:rsidRPr="00F52C14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822859" w:rsidRDefault="00822859" w:rsidP="00822859">
      <w:pPr>
        <w:jc w:val="both"/>
        <w:rPr>
          <w:rFonts w:ascii="Arial" w:hAnsi="Arial" w:cs="Arial"/>
          <w:i/>
          <w:sz w:val="16"/>
          <w:szCs w:val="16"/>
        </w:rPr>
      </w:pPr>
      <w:r w:rsidRPr="00D560FB">
        <w:rPr>
          <w:rFonts w:ascii="Arial" w:hAnsi="Arial" w:cs="Arial"/>
          <w:i/>
          <w:sz w:val="16"/>
          <w:szCs w:val="16"/>
        </w:rPr>
        <w:t>La planificación de la actuación se ajustará al plazo de ejecución aprobado en la convocatoria (del 1 de enero de 2018 al 31 de diciembre de 2019). Si bien con posterioridad puede solicitar prórroga</w:t>
      </w:r>
      <w:r>
        <w:rPr>
          <w:rFonts w:ascii="Arial" w:hAnsi="Arial" w:cs="Arial"/>
          <w:i/>
          <w:sz w:val="16"/>
          <w:szCs w:val="16"/>
        </w:rPr>
        <w:t>,</w:t>
      </w:r>
      <w:r w:rsidRPr="00D560FB">
        <w:rPr>
          <w:rFonts w:ascii="Arial" w:hAnsi="Arial" w:cs="Arial"/>
          <w:i/>
          <w:sz w:val="16"/>
          <w:szCs w:val="16"/>
        </w:rPr>
        <w:t xml:space="preserve"> en el caso de que le resulte necesario,  </w:t>
      </w:r>
      <w:r>
        <w:rPr>
          <w:rFonts w:ascii="Arial" w:hAnsi="Arial" w:cs="Arial"/>
          <w:i/>
          <w:sz w:val="16"/>
          <w:szCs w:val="16"/>
        </w:rPr>
        <w:t xml:space="preserve">debe tener en cuenta que </w:t>
      </w:r>
      <w:r w:rsidRPr="00D560FB">
        <w:rPr>
          <w:rFonts w:ascii="Arial" w:hAnsi="Arial" w:cs="Arial"/>
          <w:i/>
          <w:sz w:val="16"/>
          <w:szCs w:val="16"/>
        </w:rPr>
        <w:t xml:space="preserve">no podrán autorizarse prórrogas que amplíen el plazo de la actuación después del </w:t>
      </w:r>
      <w:r w:rsidRPr="00D560FB">
        <w:rPr>
          <w:rFonts w:ascii="Arial" w:hAnsi="Arial" w:cs="Arial"/>
          <w:b/>
          <w:i/>
          <w:sz w:val="16"/>
          <w:szCs w:val="16"/>
        </w:rPr>
        <w:t>31 de diciembre de 2020</w:t>
      </w:r>
      <w:r w:rsidRPr="00D560FB">
        <w:rPr>
          <w:rFonts w:ascii="Arial" w:hAnsi="Arial" w:cs="Arial"/>
          <w:i/>
          <w:sz w:val="16"/>
          <w:szCs w:val="16"/>
        </w:rPr>
        <w:t>.</w:t>
      </w:r>
    </w:p>
    <w:p w:rsidR="009D40AC" w:rsidRDefault="009D40AC" w:rsidP="009D40AC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1.4.2.- </w:t>
      </w:r>
      <w:r w:rsidR="00D005E8">
        <w:rPr>
          <w:rFonts w:ascii="Arial" w:hAnsi="Arial" w:cs="Arial"/>
          <w:bCs/>
          <w:i/>
          <w:sz w:val="16"/>
          <w:szCs w:val="16"/>
        </w:rPr>
        <w:t>Incluya</w:t>
      </w:r>
      <w:r>
        <w:rPr>
          <w:rFonts w:ascii="Arial" w:hAnsi="Arial" w:cs="Arial"/>
          <w:bCs/>
          <w:i/>
          <w:sz w:val="16"/>
          <w:szCs w:val="16"/>
        </w:rPr>
        <w:t xml:space="preserve"> información sobre </w:t>
      </w:r>
      <w:r w:rsidRPr="003B1AB2">
        <w:rPr>
          <w:rFonts w:ascii="Arial" w:hAnsi="Arial" w:cs="Arial"/>
          <w:bCs/>
          <w:i/>
          <w:sz w:val="16"/>
          <w:szCs w:val="16"/>
        </w:rPr>
        <w:t xml:space="preserve">el plan de gestión del </w:t>
      </w:r>
      <w:r>
        <w:rPr>
          <w:rFonts w:ascii="Arial" w:hAnsi="Arial" w:cs="Arial"/>
          <w:bCs/>
          <w:i/>
          <w:sz w:val="16"/>
          <w:szCs w:val="16"/>
        </w:rPr>
        <w:t>uso del equipamiento y la p</w:t>
      </w:r>
      <w:r w:rsidRPr="009D40AC">
        <w:rPr>
          <w:rFonts w:ascii="Arial" w:hAnsi="Arial" w:cs="Arial"/>
          <w:bCs/>
          <w:i/>
          <w:sz w:val="16"/>
          <w:szCs w:val="16"/>
        </w:rPr>
        <w:t>olítica de acceso</w:t>
      </w:r>
    </w:p>
    <w:p w:rsidR="00822859" w:rsidRDefault="00822859" w:rsidP="009D40AC">
      <w:pPr>
        <w:jc w:val="both"/>
        <w:rPr>
          <w:rFonts w:ascii="Arial" w:hAnsi="Arial" w:cs="Arial"/>
          <w:bCs/>
          <w:sz w:val="20"/>
          <w:szCs w:val="20"/>
        </w:rPr>
      </w:pPr>
    </w:p>
    <w:p w:rsidR="009D40AC" w:rsidRPr="009D40AC" w:rsidRDefault="009D40AC" w:rsidP="00411BDF">
      <w:pPr>
        <w:jc w:val="both"/>
        <w:rPr>
          <w:rFonts w:ascii="Arial" w:hAnsi="Arial" w:cs="Arial"/>
          <w:i/>
          <w:sz w:val="20"/>
          <w:szCs w:val="20"/>
        </w:rPr>
      </w:pPr>
    </w:p>
    <w:p w:rsidR="00D560FB" w:rsidRDefault="00D560FB" w:rsidP="00411BDF">
      <w:pPr>
        <w:jc w:val="both"/>
        <w:rPr>
          <w:rFonts w:ascii="Arial" w:hAnsi="Arial" w:cs="Arial"/>
          <w:sz w:val="20"/>
          <w:szCs w:val="20"/>
        </w:rPr>
      </w:pPr>
    </w:p>
    <w:p w:rsidR="00D560FB" w:rsidRDefault="00D560FB" w:rsidP="00411BDF">
      <w:pPr>
        <w:jc w:val="both"/>
        <w:rPr>
          <w:rFonts w:ascii="Arial" w:hAnsi="Arial" w:cs="Arial"/>
          <w:sz w:val="20"/>
          <w:szCs w:val="20"/>
        </w:rPr>
      </w:pPr>
    </w:p>
    <w:p w:rsidR="00D560FB" w:rsidRDefault="00D560FB" w:rsidP="00411BDF">
      <w:pPr>
        <w:jc w:val="both"/>
        <w:rPr>
          <w:rFonts w:ascii="Arial" w:hAnsi="Arial" w:cs="Arial"/>
          <w:sz w:val="20"/>
          <w:szCs w:val="20"/>
        </w:rPr>
      </w:pPr>
    </w:p>
    <w:p w:rsidR="00D560FB" w:rsidRDefault="00D560FB" w:rsidP="00411BDF">
      <w:pPr>
        <w:jc w:val="both"/>
        <w:rPr>
          <w:rFonts w:ascii="Arial" w:hAnsi="Arial" w:cs="Arial"/>
          <w:sz w:val="20"/>
          <w:szCs w:val="20"/>
        </w:rPr>
      </w:pPr>
    </w:p>
    <w:p w:rsidR="00D560FB" w:rsidRDefault="00D560FB" w:rsidP="00411BDF">
      <w:pPr>
        <w:jc w:val="both"/>
        <w:rPr>
          <w:rFonts w:ascii="Arial" w:hAnsi="Arial" w:cs="Arial"/>
          <w:sz w:val="20"/>
          <w:szCs w:val="20"/>
        </w:rPr>
      </w:pPr>
    </w:p>
    <w:p w:rsidR="00FC0C9E" w:rsidRDefault="00FC0C9E" w:rsidP="00411BDF">
      <w:pPr>
        <w:jc w:val="both"/>
        <w:rPr>
          <w:rFonts w:ascii="Arial" w:hAnsi="Arial" w:cs="Arial"/>
          <w:sz w:val="20"/>
          <w:szCs w:val="20"/>
        </w:rPr>
      </w:pPr>
    </w:p>
    <w:p w:rsidR="00FA2215" w:rsidRPr="00FA2215" w:rsidRDefault="00FA2215" w:rsidP="00BD312A">
      <w:pPr>
        <w:jc w:val="both"/>
        <w:rPr>
          <w:rFonts w:ascii="Arial" w:hAnsi="Arial" w:cs="Arial"/>
          <w:sz w:val="18"/>
          <w:szCs w:val="18"/>
        </w:rPr>
      </w:pPr>
    </w:p>
    <w:p w:rsidR="00E35003" w:rsidRPr="00E35003" w:rsidRDefault="001A2588" w:rsidP="00E35003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35003">
        <w:rPr>
          <w:rFonts w:ascii="Arial" w:hAnsi="Arial" w:cs="Arial"/>
          <w:b/>
          <w:sz w:val="24"/>
          <w:szCs w:val="24"/>
        </w:rPr>
        <w:t xml:space="preserve">. </w:t>
      </w:r>
      <w:r w:rsidR="00E35003" w:rsidRPr="00E35003">
        <w:rPr>
          <w:rFonts w:ascii="Arial" w:hAnsi="Arial" w:cs="Arial"/>
          <w:b/>
          <w:sz w:val="24"/>
          <w:szCs w:val="24"/>
        </w:rPr>
        <w:t>EQUIPO RESPONSABLE</w:t>
      </w:r>
      <w:r w:rsidR="00E35003">
        <w:rPr>
          <w:rFonts w:ascii="Arial" w:hAnsi="Arial" w:cs="Arial"/>
          <w:b/>
          <w:sz w:val="24"/>
          <w:szCs w:val="24"/>
        </w:rPr>
        <w:t xml:space="preserve"> </w:t>
      </w:r>
      <w:r w:rsidR="00BD312A">
        <w:rPr>
          <w:rFonts w:ascii="Arial" w:hAnsi="Arial" w:cs="Arial"/>
          <w:b/>
          <w:sz w:val="24"/>
          <w:szCs w:val="24"/>
        </w:rPr>
        <w:t>Y USUARIOS POTENCIALES</w:t>
      </w:r>
    </w:p>
    <w:p w:rsidR="00B25A56" w:rsidRDefault="00B25A56" w:rsidP="00B25A56">
      <w:pPr>
        <w:shd w:val="clear" w:color="auto" w:fill="FFFFFF"/>
        <w:tabs>
          <w:tab w:val="left" w:pos="426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2.1.- Indique la experiencia del responsable de la propuesta en relación con la actuación.</w:t>
      </w:r>
    </w:p>
    <w:p w:rsidR="00B25A56" w:rsidRPr="00B25A56" w:rsidRDefault="00B25A56" w:rsidP="00B25A56">
      <w:pPr>
        <w:shd w:val="clear" w:color="auto" w:fill="FFFFFF"/>
        <w:tabs>
          <w:tab w:val="left" w:pos="426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2.2.- </w:t>
      </w:r>
      <w:r w:rsidR="00C06E7C">
        <w:rPr>
          <w:rFonts w:ascii="Arial" w:hAnsi="Arial" w:cs="Arial"/>
          <w:bCs/>
          <w:i/>
          <w:sz w:val="16"/>
          <w:szCs w:val="16"/>
        </w:rPr>
        <w:t>Incluya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1A2588">
        <w:rPr>
          <w:rFonts w:ascii="Arial" w:hAnsi="Arial" w:cs="Arial"/>
          <w:bCs/>
          <w:i/>
          <w:sz w:val="16"/>
          <w:szCs w:val="16"/>
        </w:rPr>
        <w:t>la relación de grupos de investigadores potenciales utilizadores del equipamiento, en la que se describa brevemente el uso previsto, su cuantificación en tiempo, y la referencia del proyecto</w:t>
      </w:r>
      <w:r>
        <w:rPr>
          <w:rFonts w:ascii="Arial" w:hAnsi="Arial" w:cs="Arial"/>
          <w:bCs/>
          <w:i/>
          <w:sz w:val="16"/>
          <w:szCs w:val="16"/>
        </w:rPr>
        <w:t>/s</w:t>
      </w:r>
      <w:r w:rsidRPr="001A2588">
        <w:rPr>
          <w:rFonts w:ascii="Arial" w:hAnsi="Arial" w:cs="Arial"/>
          <w:bCs/>
          <w:i/>
          <w:sz w:val="16"/>
          <w:szCs w:val="16"/>
        </w:rPr>
        <w:t xml:space="preserve"> al que se atribuye dicha utilización</w:t>
      </w:r>
      <w:r w:rsidRPr="00B25A56">
        <w:rPr>
          <w:rFonts w:ascii="Arial" w:hAnsi="Arial" w:cs="Arial"/>
          <w:bCs/>
          <w:i/>
          <w:sz w:val="16"/>
          <w:szCs w:val="16"/>
        </w:rPr>
        <w:t>.</w:t>
      </w:r>
    </w:p>
    <w:p w:rsidR="00B25A56" w:rsidRPr="001A2588" w:rsidRDefault="00B25A56" w:rsidP="00B25A56">
      <w:pPr>
        <w:shd w:val="clear" w:color="auto" w:fill="FFFFFF"/>
        <w:tabs>
          <w:tab w:val="left" w:pos="426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2.3.- </w:t>
      </w:r>
      <w:r w:rsidR="008E04C9">
        <w:rPr>
          <w:rFonts w:ascii="Arial" w:hAnsi="Arial" w:cs="Arial"/>
          <w:bCs/>
          <w:i/>
          <w:sz w:val="16"/>
          <w:szCs w:val="16"/>
        </w:rPr>
        <w:t>Incluy</w:t>
      </w:r>
      <w:r w:rsidR="00C06E7C">
        <w:rPr>
          <w:rFonts w:ascii="Arial" w:hAnsi="Arial" w:cs="Arial"/>
          <w:bCs/>
          <w:i/>
          <w:sz w:val="16"/>
          <w:szCs w:val="16"/>
        </w:rPr>
        <w:t>a</w:t>
      </w:r>
      <w:r w:rsidRPr="001A2588"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 xml:space="preserve">asimismo </w:t>
      </w:r>
      <w:r w:rsidRPr="001A2588">
        <w:rPr>
          <w:rFonts w:ascii="Arial" w:hAnsi="Arial" w:cs="Arial"/>
          <w:bCs/>
          <w:i/>
          <w:sz w:val="16"/>
          <w:szCs w:val="16"/>
        </w:rPr>
        <w:t xml:space="preserve">la </w:t>
      </w:r>
      <w:r w:rsidRPr="001A2588">
        <w:rPr>
          <w:rFonts w:ascii="Arial" w:eastAsia="Times New Roman" w:hAnsi="Arial" w:cs="Arial"/>
          <w:bCs/>
          <w:i/>
          <w:sz w:val="16"/>
          <w:szCs w:val="16"/>
        </w:rPr>
        <w:t>composición, experiencia y conocimientos técnicos del equipo responsable del equipamiento, su manejo y gestión, puestos en relación con el objeto de la actuación</w:t>
      </w:r>
      <w:r w:rsidRPr="001A2588">
        <w:rPr>
          <w:rFonts w:ascii="Arial" w:hAnsi="Arial" w:cs="Arial"/>
          <w:bCs/>
          <w:i/>
          <w:sz w:val="16"/>
          <w:szCs w:val="16"/>
        </w:rPr>
        <w:t>.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B25A56" w:rsidRDefault="00B25A56" w:rsidP="00E35003">
      <w:pPr>
        <w:shd w:val="clear" w:color="auto" w:fill="FFFFFF"/>
        <w:tabs>
          <w:tab w:val="left" w:pos="426"/>
        </w:tabs>
        <w:spacing w:before="240" w:after="240"/>
        <w:jc w:val="both"/>
        <w:rPr>
          <w:rFonts w:ascii="Arial" w:hAnsi="Arial" w:cs="Arial"/>
          <w:bCs/>
          <w:i/>
          <w:sz w:val="16"/>
          <w:szCs w:val="16"/>
        </w:rPr>
      </w:pPr>
    </w:p>
    <w:sectPr w:rsidR="00B25A56" w:rsidSect="001A2588">
      <w:headerReference w:type="default" r:id="rId9"/>
      <w:footerReference w:type="default" r:id="rId10"/>
      <w:pgSz w:w="11906" w:h="16838"/>
      <w:pgMar w:top="224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endnote>
  <w:endnote w:type="continuationSeparator" w:id="0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8636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0B52FA" w:rsidRDefault="000B52FA">
            <w:pPr>
              <w:pStyle w:val="Piedepgina"/>
              <w:jc w:val="center"/>
            </w:pPr>
            <w:r>
              <w:t xml:space="preserve">Página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964C65">
              <w:rPr>
                <w:b/>
                <w:noProof/>
              </w:rPr>
              <w:t>4</w:t>
            </w:r>
            <w:r w:rsidR="00274C0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964C65">
              <w:rPr>
                <w:b/>
                <w:noProof/>
              </w:rPr>
              <w:t>4</w:t>
            </w:r>
            <w:r w:rsidR="00274C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52FA" w:rsidRDefault="000B52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footnote>
  <w:footnote w:type="continuationSeparator" w:id="0">
    <w:p w:rsidR="000778DC" w:rsidRPr="000E20C7" w:rsidRDefault="000778DC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DC" w:rsidRPr="000778DC" w:rsidRDefault="00964C65" w:rsidP="000778DC">
    <w:pPr>
      <w:pStyle w:val="Encabezado"/>
    </w:pPr>
    <w:r>
      <w:rPr>
        <w:rFonts w:ascii="Arial" w:eastAsia="Times New Roman" w:hAnsi="Arial" w:cs="Arial"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4778D96A" wp14:editId="02399BFE">
          <wp:simplePos x="0" y="0"/>
          <wp:positionH relativeFrom="column">
            <wp:posOffset>-118110</wp:posOffset>
          </wp:positionH>
          <wp:positionV relativeFrom="paragraph">
            <wp:posOffset>-111760</wp:posOffset>
          </wp:positionV>
          <wp:extent cx="857250" cy="8934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2F1"/>
    <w:multiLevelType w:val="multilevel"/>
    <w:tmpl w:val="E3F00F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2393684C"/>
    <w:multiLevelType w:val="hybridMultilevel"/>
    <w:tmpl w:val="A0740482"/>
    <w:lvl w:ilvl="0" w:tplc="5112B1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344D7"/>
    <w:multiLevelType w:val="hybridMultilevel"/>
    <w:tmpl w:val="B10A6640"/>
    <w:lvl w:ilvl="0" w:tplc="073252D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36CD0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1732D3"/>
    <w:multiLevelType w:val="hybridMultilevel"/>
    <w:tmpl w:val="7160D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1139"/>
    <w:multiLevelType w:val="multilevel"/>
    <w:tmpl w:val="C358C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1BD7C3A"/>
    <w:multiLevelType w:val="hybridMultilevel"/>
    <w:tmpl w:val="0D862A46"/>
    <w:lvl w:ilvl="0" w:tplc="92F2DD3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F0025"/>
    <w:multiLevelType w:val="hybridMultilevel"/>
    <w:tmpl w:val="77C08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81697"/>
    <w:multiLevelType w:val="hybridMultilevel"/>
    <w:tmpl w:val="DAAC8FDA"/>
    <w:lvl w:ilvl="0" w:tplc="3AA2C1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C"/>
    <w:rsid w:val="00000E3D"/>
    <w:rsid w:val="0000568D"/>
    <w:rsid w:val="00005D56"/>
    <w:rsid w:val="00032B2A"/>
    <w:rsid w:val="00067209"/>
    <w:rsid w:val="000729B4"/>
    <w:rsid w:val="000778DC"/>
    <w:rsid w:val="000B35D6"/>
    <w:rsid w:val="000B52FA"/>
    <w:rsid w:val="000C5343"/>
    <w:rsid w:val="000E2FC3"/>
    <w:rsid w:val="0010414A"/>
    <w:rsid w:val="00123D71"/>
    <w:rsid w:val="00124797"/>
    <w:rsid w:val="001268A6"/>
    <w:rsid w:val="001A2588"/>
    <w:rsid w:val="001C4A43"/>
    <w:rsid w:val="001D66BC"/>
    <w:rsid w:val="00200F97"/>
    <w:rsid w:val="00204204"/>
    <w:rsid w:val="002208CF"/>
    <w:rsid w:val="00226A32"/>
    <w:rsid w:val="002640D8"/>
    <w:rsid w:val="00274C0F"/>
    <w:rsid w:val="002B633D"/>
    <w:rsid w:val="00386BD7"/>
    <w:rsid w:val="003915F8"/>
    <w:rsid w:val="00391BA0"/>
    <w:rsid w:val="003A7D5A"/>
    <w:rsid w:val="003B1AB2"/>
    <w:rsid w:val="003C0825"/>
    <w:rsid w:val="003D7D7E"/>
    <w:rsid w:val="00411BDF"/>
    <w:rsid w:val="00445001"/>
    <w:rsid w:val="004559DA"/>
    <w:rsid w:val="00506D5A"/>
    <w:rsid w:val="00512BE2"/>
    <w:rsid w:val="00520B4E"/>
    <w:rsid w:val="005F009E"/>
    <w:rsid w:val="0063705F"/>
    <w:rsid w:val="00687F55"/>
    <w:rsid w:val="006C3E96"/>
    <w:rsid w:val="006C6746"/>
    <w:rsid w:val="006F0BFF"/>
    <w:rsid w:val="00796D72"/>
    <w:rsid w:val="007B7A6A"/>
    <w:rsid w:val="007D0518"/>
    <w:rsid w:val="007F1D4F"/>
    <w:rsid w:val="007F4BEA"/>
    <w:rsid w:val="0080417F"/>
    <w:rsid w:val="00822859"/>
    <w:rsid w:val="00831EDA"/>
    <w:rsid w:val="00874B7D"/>
    <w:rsid w:val="00880218"/>
    <w:rsid w:val="00891CBD"/>
    <w:rsid w:val="008B44B5"/>
    <w:rsid w:val="008E04C9"/>
    <w:rsid w:val="0094265D"/>
    <w:rsid w:val="00961184"/>
    <w:rsid w:val="00964C65"/>
    <w:rsid w:val="009A1B30"/>
    <w:rsid w:val="009B3F2C"/>
    <w:rsid w:val="009B4EBC"/>
    <w:rsid w:val="009D40AC"/>
    <w:rsid w:val="00A35B1A"/>
    <w:rsid w:val="00A737D5"/>
    <w:rsid w:val="00A775F7"/>
    <w:rsid w:val="00AB005E"/>
    <w:rsid w:val="00B05005"/>
    <w:rsid w:val="00B169EC"/>
    <w:rsid w:val="00B174A2"/>
    <w:rsid w:val="00B25A56"/>
    <w:rsid w:val="00B67A76"/>
    <w:rsid w:val="00B853DA"/>
    <w:rsid w:val="00BA7ED2"/>
    <w:rsid w:val="00BD312A"/>
    <w:rsid w:val="00C06E7C"/>
    <w:rsid w:val="00C84116"/>
    <w:rsid w:val="00C97203"/>
    <w:rsid w:val="00CC2220"/>
    <w:rsid w:val="00CD1D09"/>
    <w:rsid w:val="00CE3CF8"/>
    <w:rsid w:val="00CF1F2A"/>
    <w:rsid w:val="00D005E8"/>
    <w:rsid w:val="00D560FB"/>
    <w:rsid w:val="00D57E0D"/>
    <w:rsid w:val="00D914AB"/>
    <w:rsid w:val="00D9794D"/>
    <w:rsid w:val="00E00D33"/>
    <w:rsid w:val="00E032B0"/>
    <w:rsid w:val="00E35003"/>
    <w:rsid w:val="00E478EB"/>
    <w:rsid w:val="00EC44D8"/>
    <w:rsid w:val="00ED0200"/>
    <w:rsid w:val="00ED627D"/>
    <w:rsid w:val="00F04D9E"/>
    <w:rsid w:val="00F3519D"/>
    <w:rsid w:val="00F36843"/>
    <w:rsid w:val="00F52915"/>
    <w:rsid w:val="00F52C14"/>
    <w:rsid w:val="00F60596"/>
    <w:rsid w:val="00F941DC"/>
    <w:rsid w:val="00FA2215"/>
    <w:rsid w:val="00FB2B3A"/>
    <w:rsid w:val="00FC0C9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68D"/>
    <w:pPr>
      <w:ind w:left="720"/>
      <w:contextualSpacing/>
    </w:pPr>
  </w:style>
  <w:style w:type="character" w:styleId="Refdecomentario">
    <w:name w:val="annotation reference"/>
    <w:uiPriority w:val="99"/>
    <w:rsid w:val="00687F5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87F5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7F55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68D"/>
    <w:pPr>
      <w:ind w:left="720"/>
      <w:contextualSpacing/>
    </w:pPr>
  </w:style>
  <w:style w:type="character" w:styleId="Refdecomentario">
    <w:name w:val="annotation reference"/>
    <w:uiPriority w:val="99"/>
    <w:rsid w:val="00687F5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87F5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7F5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3B69-7C36-42C9-9031-62B5081F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sgti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Llamas Moya, Esther</dc:creator>
  <cp:lastModifiedBy>Cancelo Castro, M.Carlota</cp:lastModifiedBy>
  <cp:revision>4</cp:revision>
  <cp:lastPrinted>2018-05-30T11:22:00Z</cp:lastPrinted>
  <dcterms:created xsi:type="dcterms:W3CDTF">2018-06-01T08:39:00Z</dcterms:created>
  <dcterms:modified xsi:type="dcterms:W3CDTF">2018-06-04T09:14:00Z</dcterms:modified>
</cp:coreProperties>
</file>