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77B" w:rsidRDefault="00A2377B" w:rsidP="00A2377B">
      <w:pPr>
        <w:pStyle w:val="Textoindependiente"/>
        <w:jc w:val="center"/>
        <w:rPr>
          <w:rFonts w:ascii="Times New Roman" w:hAnsi="Times New Roman" w:cs="Times New Roman"/>
          <w:sz w:val="22"/>
        </w:rPr>
      </w:pPr>
    </w:p>
    <w:p w:rsidR="00A2377B" w:rsidRDefault="00A2377B" w:rsidP="00A2377B">
      <w:pPr>
        <w:rPr>
          <w:rFonts w:ascii="Times New Roman" w:hAnsi="Times New Roman"/>
          <w:spacing w:val="-3"/>
        </w:rPr>
      </w:pPr>
    </w:p>
    <w:p w:rsidR="00A2377B" w:rsidRDefault="00A2377B" w:rsidP="00A2377B">
      <w:pPr>
        <w:tabs>
          <w:tab w:val="center" w:pos="4513"/>
        </w:tabs>
        <w:rPr>
          <w:rFonts w:ascii="Times New Roman" w:hAnsi="Times New Roman"/>
          <w:b/>
          <w:spacing w:val="-3"/>
        </w:rPr>
      </w:pPr>
      <w:r>
        <w:rPr>
          <w:rFonts w:ascii="Times New Roman" w:hAnsi="Times New Roman"/>
          <w:b/>
          <w:spacing w:val="-3"/>
        </w:rPr>
        <w:tab/>
      </w:r>
      <w:r w:rsidR="009A74C0">
        <w:rPr>
          <w:rFonts w:ascii="Times New Roman" w:hAnsi="Times New Roman"/>
          <w:b/>
          <w:spacing w:val="-3"/>
        </w:rPr>
        <w:t xml:space="preserve">MODELO DE </w:t>
      </w:r>
      <w:r>
        <w:rPr>
          <w:rFonts w:ascii="Times New Roman" w:hAnsi="Times New Roman"/>
          <w:b/>
          <w:spacing w:val="-3"/>
        </w:rPr>
        <w:t xml:space="preserve">CONVENIO ENTRE LA UNIVERSIDAD DE CÓRDOBA Y </w:t>
      </w:r>
      <w:r w:rsidRPr="00A2377B">
        <w:rPr>
          <w:rFonts w:ascii="Times New Roman" w:hAnsi="Times New Roman"/>
          <w:b/>
          <w:spacing w:val="-3"/>
          <w:highlight w:val="yellow"/>
        </w:rPr>
        <w:t xml:space="preserve">(incluir denominación </w:t>
      </w:r>
      <w:r w:rsidR="009A74C0">
        <w:rPr>
          <w:rFonts w:ascii="Times New Roman" w:hAnsi="Times New Roman"/>
          <w:b/>
          <w:spacing w:val="-3"/>
          <w:highlight w:val="yellow"/>
        </w:rPr>
        <w:t>de la</w:t>
      </w:r>
      <w:r w:rsidRPr="00A2377B">
        <w:rPr>
          <w:rFonts w:ascii="Times New Roman" w:hAnsi="Times New Roman"/>
          <w:b/>
          <w:spacing w:val="-3"/>
          <w:highlight w:val="yellow"/>
        </w:rPr>
        <w:t xml:space="preserve"> beneficiaria)</w:t>
      </w:r>
      <w:r>
        <w:rPr>
          <w:rFonts w:ascii="Times New Roman" w:hAnsi="Times New Roman"/>
          <w:b/>
          <w:spacing w:val="-3"/>
        </w:rPr>
        <w:t xml:space="preserve"> REGULADOR DE LA CONCESIÓN DIRECTA DE SUBVENCIÓN NOMINATIVA PARA LA REALIZACIÓN DE </w:t>
      </w:r>
      <w:r w:rsidRPr="00A2377B">
        <w:rPr>
          <w:rFonts w:ascii="Times New Roman" w:hAnsi="Times New Roman"/>
          <w:b/>
          <w:spacing w:val="-3"/>
          <w:highlight w:val="yellow"/>
        </w:rPr>
        <w:t>(incluir denominación de proyecto/actividad)</w:t>
      </w:r>
    </w:p>
    <w:p w:rsidR="00A2377B" w:rsidRDefault="00A2377B" w:rsidP="00A2377B">
      <w:pPr>
        <w:tabs>
          <w:tab w:val="left" w:pos="-720"/>
        </w:tabs>
        <w:rPr>
          <w:rFonts w:ascii="Times New Roman" w:hAnsi="Times New Roman"/>
          <w:b/>
          <w:spacing w:val="-3"/>
        </w:rPr>
      </w:pPr>
    </w:p>
    <w:p w:rsidR="00A2377B" w:rsidRDefault="00A2377B" w:rsidP="00A2377B">
      <w:pPr>
        <w:tabs>
          <w:tab w:val="center" w:pos="4513"/>
        </w:tabs>
        <w:rPr>
          <w:rFonts w:ascii="Times New Roman" w:hAnsi="Times New Roman"/>
          <w:spacing w:val="-3"/>
        </w:rPr>
      </w:pPr>
    </w:p>
    <w:p w:rsidR="00A2377B" w:rsidRPr="00C73DB0" w:rsidRDefault="00A2377B" w:rsidP="00A2377B">
      <w:pPr>
        <w:pStyle w:val="Ttulo2"/>
        <w:keepLines w:val="0"/>
        <w:numPr>
          <w:ilvl w:val="1"/>
          <w:numId w:val="0"/>
        </w:numPr>
        <w:tabs>
          <w:tab w:val="left" w:pos="0"/>
          <w:tab w:val="center" w:pos="4513"/>
        </w:tabs>
        <w:suppressAutoHyphens/>
        <w:spacing w:before="0"/>
        <w:jc w:val="center"/>
        <w:rPr>
          <w:rFonts w:ascii="Times New Roman" w:hAnsi="Times New Roman" w:cs="Times New Roman"/>
          <w:color w:val="auto"/>
          <w:sz w:val="22"/>
        </w:rPr>
      </w:pPr>
      <w:r w:rsidRPr="00C73DB0">
        <w:rPr>
          <w:rFonts w:ascii="Times New Roman" w:hAnsi="Times New Roman" w:cs="Times New Roman"/>
          <w:color w:val="auto"/>
          <w:sz w:val="22"/>
        </w:rPr>
        <w:t xml:space="preserve">En Córdoba, a ___ de ___________ </w:t>
      </w:r>
      <w:proofErr w:type="spellStart"/>
      <w:r w:rsidRPr="00C73DB0">
        <w:rPr>
          <w:rFonts w:ascii="Times New Roman" w:hAnsi="Times New Roman" w:cs="Times New Roman"/>
          <w:color w:val="auto"/>
          <w:sz w:val="22"/>
        </w:rPr>
        <w:t>de</w:t>
      </w:r>
      <w:proofErr w:type="spellEnd"/>
      <w:r w:rsidRPr="00C73DB0">
        <w:rPr>
          <w:rFonts w:ascii="Times New Roman" w:hAnsi="Times New Roman" w:cs="Times New Roman"/>
          <w:color w:val="auto"/>
          <w:sz w:val="22"/>
        </w:rPr>
        <w:t xml:space="preserve"> _____</w:t>
      </w:r>
    </w:p>
    <w:p w:rsidR="00A2377B" w:rsidRPr="00C73DB0" w:rsidRDefault="00A2377B" w:rsidP="00A2377B">
      <w:pPr>
        <w:tabs>
          <w:tab w:val="left" w:pos="-720"/>
        </w:tabs>
        <w:rPr>
          <w:rFonts w:ascii="Times New Roman" w:hAnsi="Times New Roman"/>
          <w:spacing w:val="-3"/>
        </w:rPr>
      </w:pPr>
    </w:p>
    <w:p w:rsidR="00A2377B" w:rsidRPr="00C73DB0" w:rsidRDefault="00A2377B" w:rsidP="00A2377B">
      <w:pPr>
        <w:tabs>
          <w:tab w:val="left" w:pos="-720"/>
        </w:tabs>
        <w:rPr>
          <w:rFonts w:ascii="Times New Roman" w:hAnsi="Times New Roman"/>
          <w:spacing w:val="-3"/>
        </w:rPr>
      </w:pPr>
    </w:p>
    <w:p w:rsidR="00A2377B" w:rsidRPr="00C73DB0" w:rsidRDefault="00A2377B" w:rsidP="00A2377B">
      <w:pPr>
        <w:pStyle w:val="Ttulo1"/>
        <w:keepLines w:val="0"/>
        <w:tabs>
          <w:tab w:val="left" w:pos="0"/>
          <w:tab w:val="center" w:pos="4513"/>
        </w:tabs>
        <w:suppressAutoHyphens/>
        <w:spacing w:before="0"/>
        <w:jc w:val="center"/>
        <w:rPr>
          <w:rFonts w:ascii="Times New Roman" w:hAnsi="Times New Roman" w:cs="Times New Roman"/>
          <w:b/>
          <w:color w:val="auto"/>
          <w:sz w:val="22"/>
        </w:rPr>
      </w:pPr>
      <w:r w:rsidRPr="00C73DB0">
        <w:rPr>
          <w:rFonts w:ascii="Times New Roman" w:hAnsi="Times New Roman" w:cs="Times New Roman"/>
          <w:b/>
          <w:color w:val="auto"/>
          <w:sz w:val="22"/>
        </w:rPr>
        <w:t>R E U N I D O S</w:t>
      </w:r>
    </w:p>
    <w:p w:rsidR="00A2377B" w:rsidRPr="00C73DB0" w:rsidRDefault="00A2377B" w:rsidP="00A2377B">
      <w:pPr>
        <w:tabs>
          <w:tab w:val="left" w:pos="-720"/>
        </w:tabs>
        <w:rPr>
          <w:rFonts w:ascii="Times New Roman" w:hAnsi="Times New Roman"/>
          <w:b/>
          <w:spacing w:val="-3"/>
        </w:rPr>
      </w:pPr>
    </w:p>
    <w:p w:rsidR="00A2377B" w:rsidRDefault="00A2377B" w:rsidP="00A2377B">
      <w:pPr>
        <w:tabs>
          <w:tab w:val="left" w:pos="-720"/>
        </w:tabs>
        <w:rPr>
          <w:rFonts w:ascii="Times New Roman" w:hAnsi="Times New Roman"/>
          <w:b/>
          <w:spacing w:val="-3"/>
        </w:rPr>
      </w:pPr>
    </w:p>
    <w:p w:rsidR="00A2377B" w:rsidRDefault="00A2377B" w:rsidP="00A2377B">
      <w:pPr>
        <w:widowControl w:val="0"/>
        <w:tabs>
          <w:tab w:val="left" w:pos="-720"/>
        </w:tabs>
        <w:rPr>
          <w:rFonts w:ascii="Times New Roman" w:hAnsi="Times New Roman"/>
          <w:spacing w:val="-3"/>
        </w:rPr>
      </w:pPr>
      <w:r>
        <w:rPr>
          <w:rFonts w:ascii="Times New Roman" w:hAnsi="Times New Roman"/>
          <w:b/>
          <w:spacing w:val="-3"/>
        </w:rPr>
        <w:t xml:space="preserve">De una parte, </w:t>
      </w:r>
      <w:r>
        <w:rPr>
          <w:rFonts w:ascii="Times New Roman" w:hAnsi="Times New Roman"/>
          <w:spacing w:val="-3"/>
        </w:rPr>
        <w:t xml:space="preserve">D. Manuel </w:t>
      </w:r>
      <w:proofErr w:type="spellStart"/>
      <w:r>
        <w:rPr>
          <w:rFonts w:ascii="Times New Roman" w:hAnsi="Times New Roman"/>
          <w:spacing w:val="-3"/>
        </w:rPr>
        <w:t>Torralbo</w:t>
      </w:r>
      <w:proofErr w:type="spellEnd"/>
      <w:r>
        <w:rPr>
          <w:rFonts w:ascii="Times New Roman" w:hAnsi="Times New Roman"/>
          <w:spacing w:val="-3"/>
        </w:rPr>
        <w:t xml:space="preserve"> Rodríguez, Rector Magnífico de la Universidad de Córdoba, con CIF Q1418001B, nombrado por Decreto </w:t>
      </w:r>
      <w:r w:rsidRPr="0056452C">
        <w:rPr>
          <w:rFonts w:ascii="Times New Roman" w:hAnsi="Times New Roman"/>
          <w:szCs w:val="22"/>
        </w:rPr>
        <w:t>10</w:t>
      </w:r>
      <w:r>
        <w:rPr>
          <w:rFonts w:ascii="Times New Roman" w:hAnsi="Times New Roman"/>
          <w:szCs w:val="22"/>
        </w:rPr>
        <w:t>7</w:t>
      </w:r>
      <w:r w:rsidRPr="0056452C">
        <w:rPr>
          <w:rFonts w:ascii="Times New Roman" w:hAnsi="Times New Roman"/>
          <w:szCs w:val="22"/>
        </w:rPr>
        <w:t>/20</w:t>
      </w:r>
      <w:r>
        <w:rPr>
          <w:rFonts w:ascii="Times New Roman" w:hAnsi="Times New Roman"/>
          <w:szCs w:val="22"/>
        </w:rPr>
        <w:t>22</w:t>
      </w:r>
      <w:r w:rsidRPr="0056452C">
        <w:rPr>
          <w:rFonts w:ascii="Times New Roman" w:hAnsi="Times New Roman"/>
          <w:szCs w:val="22"/>
        </w:rPr>
        <w:t xml:space="preserve"> de </w:t>
      </w:r>
      <w:r>
        <w:rPr>
          <w:rFonts w:ascii="Times New Roman" w:hAnsi="Times New Roman"/>
          <w:szCs w:val="22"/>
        </w:rPr>
        <w:t>5</w:t>
      </w:r>
      <w:r w:rsidRPr="0056452C">
        <w:rPr>
          <w:rFonts w:ascii="Times New Roman" w:hAnsi="Times New Roman"/>
          <w:szCs w:val="22"/>
        </w:rPr>
        <w:t xml:space="preserve"> de julio</w:t>
      </w:r>
      <w:r>
        <w:rPr>
          <w:rFonts w:ascii="Times New Roman" w:hAnsi="Times New Roman"/>
          <w:szCs w:val="22"/>
        </w:rPr>
        <w:t xml:space="preserve"> (BOJA Nº 130</w:t>
      </w:r>
      <w:r w:rsidRPr="0056452C">
        <w:rPr>
          <w:rFonts w:ascii="Times New Roman" w:hAnsi="Times New Roman"/>
          <w:szCs w:val="22"/>
        </w:rPr>
        <w:t xml:space="preserve"> de </w:t>
      </w:r>
      <w:r>
        <w:rPr>
          <w:rFonts w:ascii="Times New Roman" w:hAnsi="Times New Roman"/>
          <w:szCs w:val="22"/>
        </w:rPr>
        <w:t>8</w:t>
      </w:r>
      <w:r w:rsidRPr="0056452C">
        <w:rPr>
          <w:rFonts w:ascii="Times New Roman" w:hAnsi="Times New Roman"/>
          <w:szCs w:val="22"/>
        </w:rPr>
        <w:t xml:space="preserve"> de julio)</w:t>
      </w:r>
      <w:r>
        <w:rPr>
          <w:rFonts w:ascii="Times New Roman" w:hAnsi="Times New Roman"/>
          <w:spacing w:val="-3"/>
        </w:rPr>
        <w:t>, y actuando en función de las competencias que tiene asignadas de acuerdo con el artículo 140.l de los Estatutos de la Universidad de Córdoba, aprobados por decreto 212/2017 de 26 de diciembre (BOJA nº 4, de 5 de enero de 2018).</w:t>
      </w:r>
    </w:p>
    <w:p w:rsidR="00A2377B" w:rsidRDefault="00A2377B" w:rsidP="00A2377B">
      <w:pPr>
        <w:tabs>
          <w:tab w:val="left" w:pos="-720"/>
        </w:tabs>
        <w:rPr>
          <w:rFonts w:ascii="Times New Roman" w:hAnsi="Times New Roman"/>
          <w:spacing w:val="-3"/>
        </w:rPr>
      </w:pPr>
    </w:p>
    <w:p w:rsidR="00A2377B" w:rsidRDefault="00A2377B" w:rsidP="00A2377B">
      <w:pPr>
        <w:tabs>
          <w:tab w:val="left" w:pos="-720"/>
        </w:tabs>
        <w:rPr>
          <w:rFonts w:ascii="Times New Roman" w:hAnsi="Times New Roman"/>
          <w:spacing w:val="-3"/>
        </w:rPr>
      </w:pPr>
      <w:r>
        <w:rPr>
          <w:rFonts w:ascii="Times New Roman" w:hAnsi="Times New Roman"/>
          <w:b/>
          <w:spacing w:val="-3"/>
        </w:rPr>
        <w:t xml:space="preserve">Y de otra parte, </w:t>
      </w:r>
      <w:r>
        <w:rPr>
          <w:rFonts w:ascii="Times New Roman" w:hAnsi="Times New Roman"/>
          <w:spacing w:val="-3"/>
        </w:rPr>
        <w:t xml:space="preserve">D. _______________________ como __________________ y en nombre y representación de la  _________________, con C.I.F _______________________ domiciliada en ________________ calle ______________ núm. ___________ que fue constituida ante el Notario de _______________ D. _________________________ el _____ de ___________ </w:t>
      </w:r>
      <w:proofErr w:type="spellStart"/>
      <w:r>
        <w:rPr>
          <w:rFonts w:ascii="Times New Roman" w:hAnsi="Times New Roman"/>
          <w:spacing w:val="-3"/>
        </w:rPr>
        <w:t>de</w:t>
      </w:r>
      <w:proofErr w:type="spellEnd"/>
      <w:r>
        <w:rPr>
          <w:rFonts w:ascii="Times New Roman" w:hAnsi="Times New Roman"/>
          <w:spacing w:val="-3"/>
        </w:rPr>
        <w:t xml:space="preserve"> _____ inscrita en el Registro Mercantil de ___________________el ____ de ___________ </w:t>
      </w:r>
      <w:proofErr w:type="spellStart"/>
      <w:r>
        <w:rPr>
          <w:rFonts w:ascii="Times New Roman" w:hAnsi="Times New Roman"/>
          <w:spacing w:val="-3"/>
        </w:rPr>
        <w:t>de</w:t>
      </w:r>
      <w:proofErr w:type="spellEnd"/>
      <w:r>
        <w:rPr>
          <w:rFonts w:ascii="Times New Roman" w:hAnsi="Times New Roman"/>
          <w:spacing w:val="-3"/>
        </w:rPr>
        <w:t xml:space="preserve"> __________ y de la cual tiene concedido poder en escritura otorgada ante el Notario de ___________ D. ______________ en fecha _____de_______ </w:t>
      </w:r>
      <w:proofErr w:type="spellStart"/>
      <w:r>
        <w:rPr>
          <w:rFonts w:ascii="Times New Roman" w:hAnsi="Times New Roman"/>
          <w:spacing w:val="-3"/>
        </w:rPr>
        <w:t>de</w:t>
      </w:r>
      <w:proofErr w:type="spellEnd"/>
      <w:r>
        <w:rPr>
          <w:rFonts w:ascii="Times New Roman" w:hAnsi="Times New Roman"/>
          <w:spacing w:val="-3"/>
        </w:rPr>
        <w:t xml:space="preserve"> ________</w:t>
      </w:r>
    </w:p>
    <w:p w:rsidR="00A2377B" w:rsidRDefault="00A2377B" w:rsidP="00A2377B">
      <w:pPr>
        <w:tabs>
          <w:tab w:val="left" w:pos="-720"/>
        </w:tabs>
        <w:rPr>
          <w:rFonts w:ascii="Times New Roman" w:hAnsi="Times New Roman"/>
          <w:spacing w:val="-3"/>
        </w:rPr>
      </w:pPr>
    </w:p>
    <w:p w:rsidR="00A2377B" w:rsidRDefault="00A2377B" w:rsidP="00A2377B">
      <w:pPr>
        <w:tabs>
          <w:tab w:val="left" w:pos="-720"/>
        </w:tabs>
        <w:rPr>
          <w:rFonts w:ascii="Times New Roman" w:hAnsi="Times New Roman"/>
          <w:spacing w:val="-3"/>
        </w:rPr>
      </w:pPr>
      <w:r>
        <w:rPr>
          <w:rFonts w:ascii="Times New Roman" w:hAnsi="Times New Roman"/>
          <w:spacing w:val="-3"/>
        </w:rPr>
        <w:t>Se reconocen ambas partes con capacidad legal suficiente y poder bastante para este acto y</w:t>
      </w:r>
    </w:p>
    <w:p w:rsidR="00A2377B" w:rsidRDefault="00A2377B" w:rsidP="00A2377B">
      <w:pPr>
        <w:tabs>
          <w:tab w:val="left" w:pos="-720"/>
        </w:tabs>
        <w:rPr>
          <w:rFonts w:ascii="Times New Roman" w:hAnsi="Times New Roman"/>
          <w:spacing w:val="-3"/>
        </w:rPr>
      </w:pPr>
    </w:p>
    <w:p w:rsidR="00A2377B" w:rsidRDefault="00A2377B" w:rsidP="00A2377B">
      <w:pPr>
        <w:tabs>
          <w:tab w:val="left" w:pos="-720"/>
        </w:tabs>
        <w:rPr>
          <w:rFonts w:ascii="Times New Roman" w:hAnsi="Times New Roman"/>
          <w:spacing w:val="-3"/>
        </w:rPr>
      </w:pPr>
    </w:p>
    <w:p w:rsidR="00A2377B" w:rsidRPr="00C73DB0" w:rsidRDefault="00A2377B" w:rsidP="00A2377B">
      <w:pPr>
        <w:pStyle w:val="Ttulo1"/>
        <w:keepLines w:val="0"/>
        <w:tabs>
          <w:tab w:val="left" w:pos="0"/>
          <w:tab w:val="center" w:pos="4513"/>
        </w:tabs>
        <w:suppressAutoHyphens/>
        <w:spacing w:before="0"/>
        <w:jc w:val="center"/>
        <w:rPr>
          <w:rFonts w:ascii="Times New Roman" w:hAnsi="Times New Roman" w:cs="Times New Roman"/>
          <w:b/>
          <w:color w:val="auto"/>
          <w:sz w:val="22"/>
        </w:rPr>
      </w:pPr>
      <w:r w:rsidRPr="00C73DB0">
        <w:rPr>
          <w:rFonts w:ascii="Times New Roman" w:hAnsi="Times New Roman" w:cs="Times New Roman"/>
          <w:b/>
          <w:color w:val="auto"/>
          <w:sz w:val="22"/>
        </w:rPr>
        <w:t>E X P O N E N</w:t>
      </w:r>
    </w:p>
    <w:p w:rsidR="00C73DB0" w:rsidRDefault="00C73DB0" w:rsidP="00C73DB0"/>
    <w:p w:rsidR="00C73DB0" w:rsidRPr="00C73DB0" w:rsidRDefault="00C73DB0" w:rsidP="00C73DB0"/>
    <w:p w:rsidR="002B45E1" w:rsidRDefault="002B45E1" w:rsidP="007A5A2F">
      <w:pPr>
        <w:pStyle w:val="CM10"/>
        <w:numPr>
          <w:ilvl w:val="0"/>
          <w:numId w:val="7"/>
        </w:numPr>
        <w:spacing w:before="120" w:line="240" w:lineRule="auto"/>
        <w:ind w:right="12"/>
        <w:jc w:val="both"/>
        <w:rPr>
          <w:rFonts w:ascii="Times New Roman" w:hAnsi="Times New Roman" w:cs="Times New Roman"/>
          <w:sz w:val="22"/>
          <w:szCs w:val="20"/>
          <w:lang w:val="es-ES_tradnl"/>
        </w:rPr>
      </w:pPr>
      <w:r w:rsidRPr="00A2377B">
        <w:rPr>
          <w:rFonts w:ascii="Times New Roman" w:hAnsi="Times New Roman" w:cs="Times New Roman"/>
          <w:sz w:val="22"/>
          <w:szCs w:val="20"/>
          <w:lang w:val="es-ES_tradnl"/>
        </w:rPr>
        <w:t>Que el Reglamento 33/2022, por el que se regulan los procedimientos de gestión de las subvenciones otorgadas por la Universidad de Córdoba, aprobado por el Consejo de Gobierno el 22 de diciembre de 2022 y modificado el 26 de julio de 2023, establece</w:t>
      </w:r>
      <w:r>
        <w:rPr>
          <w:rFonts w:ascii="Times New Roman" w:hAnsi="Times New Roman" w:cs="Times New Roman"/>
          <w:sz w:val="22"/>
          <w:szCs w:val="20"/>
          <w:lang w:val="es-ES_tradnl"/>
        </w:rPr>
        <w:t>, con carácter excepcional</w:t>
      </w:r>
      <w:r w:rsidRPr="00A2377B">
        <w:rPr>
          <w:rFonts w:ascii="Times New Roman" w:hAnsi="Times New Roman" w:cs="Times New Roman"/>
          <w:sz w:val="22"/>
          <w:szCs w:val="20"/>
          <w:lang w:val="es-ES_tradnl"/>
        </w:rPr>
        <w:t xml:space="preserve"> en su artículo 4.2 b) </w:t>
      </w:r>
      <w:r>
        <w:rPr>
          <w:rFonts w:ascii="Times New Roman" w:hAnsi="Times New Roman" w:cs="Times New Roman"/>
          <w:sz w:val="22"/>
          <w:szCs w:val="20"/>
          <w:lang w:val="es-ES_tradnl"/>
        </w:rPr>
        <w:t xml:space="preserve">1 </w:t>
      </w:r>
      <w:r w:rsidRPr="00A2377B">
        <w:rPr>
          <w:rFonts w:ascii="Times New Roman" w:hAnsi="Times New Roman" w:cs="Times New Roman"/>
          <w:sz w:val="22"/>
          <w:szCs w:val="20"/>
          <w:lang w:val="es-ES_tradnl"/>
        </w:rPr>
        <w:t xml:space="preserve">la modalidad de subvención por concesión directa, </w:t>
      </w:r>
      <w:r>
        <w:rPr>
          <w:rFonts w:ascii="Times New Roman" w:hAnsi="Times New Roman" w:cs="Times New Roman"/>
          <w:sz w:val="22"/>
          <w:szCs w:val="20"/>
          <w:lang w:val="es-ES_tradnl"/>
        </w:rPr>
        <w:t xml:space="preserve">cuando </w:t>
      </w:r>
      <w:r w:rsidRPr="00A2377B">
        <w:rPr>
          <w:rFonts w:ascii="Times New Roman" w:hAnsi="Times New Roman" w:cs="Times New Roman"/>
          <w:sz w:val="22"/>
          <w:szCs w:val="20"/>
          <w:lang w:val="es-ES_tradnl"/>
        </w:rPr>
        <w:t>esté prevista nominativamente en el presupuesto de la Universidad de Córdoba, en el marco del Plan Estratégico de Subvenciones, en los términos recogidos en los convenios que las establezcan y en la normativa reguladora de</w:t>
      </w:r>
      <w:r>
        <w:rPr>
          <w:rFonts w:ascii="Times New Roman" w:hAnsi="Times New Roman" w:cs="Times New Roman"/>
          <w:sz w:val="22"/>
          <w:szCs w:val="20"/>
          <w:lang w:val="es-ES_tradnl"/>
        </w:rPr>
        <w:t xml:space="preserve"> </w:t>
      </w:r>
      <w:r w:rsidRPr="00A2377B">
        <w:rPr>
          <w:rFonts w:ascii="Times New Roman" w:hAnsi="Times New Roman" w:cs="Times New Roman"/>
          <w:sz w:val="22"/>
          <w:szCs w:val="20"/>
          <w:lang w:val="es-ES_tradnl"/>
        </w:rPr>
        <w:t>este tipo de subvenciones.</w:t>
      </w:r>
    </w:p>
    <w:p w:rsidR="0028063B" w:rsidRPr="0028063B" w:rsidRDefault="002B45E1" w:rsidP="0028063B">
      <w:pPr>
        <w:pStyle w:val="Prrafodelista"/>
        <w:numPr>
          <w:ilvl w:val="0"/>
          <w:numId w:val="7"/>
        </w:numPr>
        <w:autoSpaceDE w:val="0"/>
        <w:autoSpaceDN w:val="0"/>
        <w:adjustRightInd w:val="0"/>
        <w:spacing w:before="120"/>
        <w:contextualSpacing w:val="0"/>
        <w:rPr>
          <w:rFonts w:ascii="Times New Roman" w:hAnsi="Times New Roman"/>
        </w:rPr>
      </w:pPr>
      <w:r w:rsidRPr="001C3A3E">
        <w:rPr>
          <w:rFonts w:ascii="Times New Roman" w:hAnsi="Times New Roman"/>
        </w:rPr>
        <w:t>Que conforme al artículo 10 del referido Reglamento 33/2022, el procedimiento a seguir en la modalidad de subvenciones de concesión directa, finalizará con la resolución de concesión o convenio de colaboración entre la Universidad de Córdoba y los beneficiarios de la subvención. Estos instrumentos, que tendrán el carácter de bases reguladoras a efectos de lo dispuesto en la Ley 38/2003, de 17 de noviembre, General de Subvenciones, establecerán las condiciones y compromisos aplicables de conformidad con lo dispuesto en la normativa en materia de Subvenciones y deberán incluir el contenido mínimo exigido en dicha normativa para las bases reguladoras.</w:t>
      </w:r>
    </w:p>
    <w:p w:rsidR="00AC17C3" w:rsidRPr="0028063B" w:rsidRDefault="00A2377B" w:rsidP="007A5A2F">
      <w:pPr>
        <w:pStyle w:val="CM10"/>
        <w:numPr>
          <w:ilvl w:val="0"/>
          <w:numId w:val="7"/>
        </w:numPr>
        <w:spacing w:before="120" w:line="240" w:lineRule="auto"/>
        <w:ind w:right="12"/>
        <w:jc w:val="both"/>
        <w:rPr>
          <w:highlight w:val="yellow"/>
          <w:lang w:val="es-ES_tradnl"/>
        </w:rPr>
      </w:pPr>
      <w:r w:rsidRPr="00C53EB2">
        <w:rPr>
          <w:rFonts w:ascii="Times New Roman" w:hAnsi="Times New Roman" w:cs="Times New Roman"/>
          <w:sz w:val="22"/>
          <w:szCs w:val="20"/>
          <w:lang w:val="es-ES_tradnl"/>
        </w:rPr>
        <w:t xml:space="preserve">Que </w:t>
      </w:r>
      <w:r w:rsidR="002B45E1" w:rsidRPr="00C53EB2">
        <w:rPr>
          <w:rFonts w:ascii="Times New Roman" w:hAnsi="Times New Roman" w:cs="Times New Roman"/>
          <w:sz w:val="22"/>
          <w:szCs w:val="20"/>
          <w:lang w:val="es-ES_tradnl"/>
        </w:rPr>
        <w:t>el</w:t>
      </w:r>
      <w:r w:rsidRPr="00C53EB2">
        <w:rPr>
          <w:rFonts w:ascii="Times New Roman" w:hAnsi="Times New Roman" w:cs="Times New Roman"/>
          <w:sz w:val="22"/>
          <w:szCs w:val="20"/>
          <w:lang w:val="es-ES_tradnl"/>
        </w:rPr>
        <w:t xml:space="preserve"> Presupuesto de la Universidad de Córdoba </w:t>
      </w:r>
      <w:r w:rsidR="002B45E1" w:rsidRPr="00C53EB2">
        <w:rPr>
          <w:rFonts w:ascii="Times New Roman" w:hAnsi="Times New Roman" w:cs="Times New Roman"/>
          <w:sz w:val="22"/>
          <w:szCs w:val="20"/>
          <w:lang w:val="es-ES_tradnl"/>
        </w:rPr>
        <w:t xml:space="preserve">para </w:t>
      </w:r>
      <w:r w:rsidR="002B45E1" w:rsidRPr="00C53EB2">
        <w:rPr>
          <w:rFonts w:ascii="Times New Roman" w:hAnsi="Times New Roman" w:cs="Times New Roman"/>
          <w:sz w:val="22"/>
          <w:szCs w:val="20"/>
          <w:highlight w:val="yellow"/>
          <w:lang w:val="es-ES_tradnl"/>
        </w:rPr>
        <w:t>(incluir año</w:t>
      </w:r>
      <w:r w:rsidR="002B45E1" w:rsidRPr="00C53EB2">
        <w:rPr>
          <w:rFonts w:ascii="Times New Roman" w:hAnsi="Times New Roman" w:cs="Times New Roman"/>
          <w:sz w:val="22"/>
          <w:szCs w:val="20"/>
          <w:lang w:val="es-ES_tradnl"/>
        </w:rPr>
        <w:t xml:space="preserve">) contempla una subvención nominativa </w:t>
      </w:r>
      <w:r w:rsidRPr="00C53EB2">
        <w:rPr>
          <w:rFonts w:ascii="Times New Roman" w:hAnsi="Times New Roman" w:cs="Times New Roman"/>
          <w:sz w:val="22"/>
          <w:szCs w:val="20"/>
          <w:lang w:val="es-ES_tradnl"/>
        </w:rPr>
        <w:t xml:space="preserve">dentro del crédito consignado en el capítulo 4 Transferencias corrientes (o 7 Transferencias de capital) con el siguiente literal: «A favor de </w:t>
      </w:r>
      <w:r w:rsidR="001C3A3E" w:rsidRPr="00C53EB2">
        <w:rPr>
          <w:rFonts w:ascii="Times New Roman" w:hAnsi="Times New Roman" w:cs="Times New Roman"/>
          <w:sz w:val="22"/>
          <w:szCs w:val="20"/>
          <w:lang w:val="es-ES_tradnl"/>
        </w:rPr>
        <w:t>(</w:t>
      </w:r>
      <w:r w:rsidR="001C3A3E" w:rsidRPr="00C53EB2">
        <w:rPr>
          <w:rFonts w:ascii="Times New Roman" w:hAnsi="Times New Roman" w:cs="Times New Roman"/>
          <w:sz w:val="22"/>
          <w:szCs w:val="20"/>
          <w:highlight w:val="yellow"/>
          <w:lang w:val="es-ES_tradnl"/>
        </w:rPr>
        <w:t>incluir denominación de la beneficiaria)</w:t>
      </w:r>
      <w:r w:rsidRPr="00C53EB2">
        <w:rPr>
          <w:rFonts w:ascii="Times New Roman" w:hAnsi="Times New Roman" w:cs="Times New Roman"/>
          <w:sz w:val="22"/>
          <w:szCs w:val="20"/>
          <w:lang w:val="es-ES_tradnl"/>
        </w:rPr>
        <w:t xml:space="preserve">» </w:t>
      </w:r>
      <w:r w:rsidR="00C53EB2">
        <w:rPr>
          <w:rFonts w:ascii="Times New Roman" w:hAnsi="Times New Roman" w:cs="Times New Roman"/>
          <w:sz w:val="22"/>
          <w:szCs w:val="20"/>
          <w:lang w:val="es-ES_tradnl"/>
        </w:rPr>
        <w:t>por importe de</w:t>
      </w:r>
      <w:r w:rsidR="00C53EB2" w:rsidRPr="00C53EB2">
        <w:rPr>
          <w:rFonts w:ascii="Times New Roman" w:hAnsi="Times New Roman" w:cs="Times New Roman"/>
          <w:sz w:val="22"/>
          <w:szCs w:val="20"/>
          <w:lang w:val="es-ES_tradnl"/>
        </w:rPr>
        <w:t xml:space="preserve"> (</w:t>
      </w:r>
      <w:r w:rsidR="001C3A3E" w:rsidRPr="00C53EB2">
        <w:rPr>
          <w:rFonts w:ascii="Times New Roman" w:hAnsi="Times New Roman" w:cs="Times New Roman"/>
          <w:sz w:val="22"/>
          <w:szCs w:val="20"/>
          <w:highlight w:val="yellow"/>
          <w:lang w:val="es-ES_tradnl"/>
        </w:rPr>
        <w:t>incluir importe de la subvención)</w:t>
      </w:r>
      <w:r w:rsidRPr="00C53EB2">
        <w:rPr>
          <w:rFonts w:ascii="Times New Roman" w:hAnsi="Times New Roman" w:cs="Times New Roman"/>
          <w:sz w:val="22"/>
          <w:szCs w:val="20"/>
          <w:lang w:val="es-ES_tradnl"/>
        </w:rPr>
        <w:t xml:space="preserve"> euros</w:t>
      </w:r>
      <w:r w:rsidR="00C53EB2">
        <w:rPr>
          <w:rFonts w:ascii="Times New Roman" w:hAnsi="Times New Roman" w:cs="Times New Roman"/>
          <w:sz w:val="22"/>
          <w:szCs w:val="20"/>
          <w:lang w:val="es-ES_tradnl"/>
        </w:rPr>
        <w:t>.</w:t>
      </w:r>
      <w:r w:rsidR="0028063B">
        <w:rPr>
          <w:rFonts w:ascii="Times New Roman" w:hAnsi="Times New Roman" w:cs="Times New Roman"/>
          <w:sz w:val="22"/>
          <w:szCs w:val="20"/>
          <w:lang w:val="es-ES_tradnl"/>
        </w:rPr>
        <w:t xml:space="preserve"> Dicha subvención presenta un carácter extraordinario, dado que </w:t>
      </w:r>
      <w:r w:rsidR="0028063B" w:rsidRPr="0028063B">
        <w:rPr>
          <w:rFonts w:ascii="Times New Roman" w:hAnsi="Times New Roman" w:cs="Times New Roman"/>
          <w:sz w:val="22"/>
          <w:szCs w:val="20"/>
          <w:highlight w:val="yellow"/>
          <w:lang w:val="es-ES_tradnl"/>
        </w:rPr>
        <w:t>(justificar los motivos por los que se precisa instrumentarl</w:t>
      </w:r>
      <w:r w:rsidR="0028063B">
        <w:rPr>
          <w:rFonts w:ascii="Times New Roman" w:hAnsi="Times New Roman" w:cs="Times New Roman"/>
          <w:sz w:val="22"/>
          <w:szCs w:val="20"/>
          <w:highlight w:val="yellow"/>
          <w:lang w:val="es-ES_tradnl"/>
        </w:rPr>
        <w:t>a</w:t>
      </w:r>
      <w:r w:rsidR="0028063B" w:rsidRPr="0028063B">
        <w:rPr>
          <w:rFonts w:ascii="Times New Roman" w:hAnsi="Times New Roman" w:cs="Times New Roman"/>
          <w:sz w:val="22"/>
          <w:szCs w:val="20"/>
          <w:highlight w:val="yellow"/>
          <w:lang w:val="es-ES_tradnl"/>
        </w:rPr>
        <w:t xml:space="preserve"> como subvención nominativa y no mediante </w:t>
      </w:r>
      <w:r w:rsidR="0028063B" w:rsidRPr="0028063B">
        <w:rPr>
          <w:rFonts w:ascii="Times New Roman" w:hAnsi="Times New Roman" w:cs="Times New Roman"/>
          <w:sz w:val="22"/>
          <w:szCs w:val="20"/>
          <w:highlight w:val="yellow"/>
          <w:lang w:val="es-ES_tradnl"/>
        </w:rPr>
        <w:lastRenderedPageBreak/>
        <w:t>un procedimiento de concurrencia competitiva).</w:t>
      </w:r>
    </w:p>
    <w:p w:rsidR="00A2377B" w:rsidRDefault="00A2377B" w:rsidP="00A2377B">
      <w:pPr>
        <w:pStyle w:val="CM10"/>
        <w:widowControl/>
        <w:spacing w:before="120" w:after="120" w:line="240" w:lineRule="auto"/>
        <w:ind w:right="12" w:firstLine="318"/>
        <w:jc w:val="both"/>
        <w:rPr>
          <w:rFonts w:ascii="Times New Roman" w:hAnsi="Times New Roman" w:cs="Times New Roman"/>
          <w:sz w:val="22"/>
          <w:szCs w:val="20"/>
          <w:lang w:val="es-ES_tradnl"/>
        </w:rPr>
      </w:pPr>
    </w:p>
    <w:p w:rsidR="00A2377B" w:rsidRPr="00A2377B" w:rsidRDefault="00A2377B" w:rsidP="00A2377B">
      <w:pPr>
        <w:pStyle w:val="CM9"/>
        <w:tabs>
          <w:tab w:val="left" w:pos="7371"/>
        </w:tabs>
        <w:spacing w:before="120" w:after="120" w:line="240" w:lineRule="auto"/>
        <w:ind w:right="12" w:firstLine="320"/>
        <w:jc w:val="both"/>
        <w:rPr>
          <w:rFonts w:ascii="Times New Roman" w:hAnsi="Times New Roman" w:cs="Times New Roman"/>
          <w:sz w:val="22"/>
          <w:szCs w:val="20"/>
          <w:lang w:val="es-ES_tradnl"/>
        </w:rPr>
      </w:pPr>
      <w:r w:rsidRPr="00A2377B">
        <w:rPr>
          <w:rFonts w:ascii="Times New Roman" w:hAnsi="Times New Roman" w:cs="Times New Roman"/>
          <w:sz w:val="22"/>
          <w:szCs w:val="20"/>
          <w:lang w:val="es-ES_tradnl"/>
        </w:rPr>
        <w:t xml:space="preserve">Así pues, de conformidad con lo establecido en las citadas disposiciones, ambas partes acuerdan suscribir el presente convenio, el cual se regirá por las siguientes </w:t>
      </w:r>
    </w:p>
    <w:p w:rsidR="00A2377B" w:rsidRDefault="00A2377B" w:rsidP="00A2377B">
      <w:pPr>
        <w:tabs>
          <w:tab w:val="left" w:pos="-720"/>
        </w:tabs>
        <w:rPr>
          <w:rFonts w:ascii="Times New Roman" w:hAnsi="Times New Roman"/>
          <w:spacing w:val="-3"/>
        </w:rPr>
      </w:pPr>
    </w:p>
    <w:p w:rsidR="00A2377B" w:rsidRDefault="00A2377B" w:rsidP="00A2377B">
      <w:pPr>
        <w:tabs>
          <w:tab w:val="left" w:pos="-720"/>
        </w:tabs>
        <w:rPr>
          <w:rFonts w:ascii="Times New Roman" w:hAnsi="Times New Roman"/>
          <w:spacing w:val="-3"/>
        </w:rPr>
      </w:pPr>
    </w:p>
    <w:p w:rsidR="00A2377B" w:rsidRPr="00C73DB0" w:rsidRDefault="00A2377B" w:rsidP="00A2377B">
      <w:pPr>
        <w:pStyle w:val="Ttulo1"/>
        <w:keepLines w:val="0"/>
        <w:tabs>
          <w:tab w:val="left" w:pos="0"/>
          <w:tab w:val="center" w:pos="4513"/>
        </w:tabs>
        <w:suppressAutoHyphens/>
        <w:spacing w:before="0"/>
        <w:jc w:val="center"/>
        <w:rPr>
          <w:rFonts w:ascii="Times New Roman" w:hAnsi="Times New Roman" w:cs="Times New Roman"/>
          <w:b/>
          <w:color w:val="auto"/>
          <w:sz w:val="22"/>
        </w:rPr>
      </w:pPr>
      <w:r w:rsidRPr="00C73DB0">
        <w:rPr>
          <w:rFonts w:ascii="Times New Roman" w:hAnsi="Times New Roman" w:cs="Times New Roman"/>
          <w:b/>
          <w:color w:val="auto"/>
          <w:sz w:val="22"/>
        </w:rPr>
        <w:t>C L Á U S U L A S</w:t>
      </w:r>
    </w:p>
    <w:p w:rsidR="00A2377B" w:rsidRDefault="00A2377B" w:rsidP="00A2377B">
      <w:pPr>
        <w:tabs>
          <w:tab w:val="left" w:pos="-720"/>
        </w:tabs>
        <w:rPr>
          <w:rFonts w:ascii="Times New Roman" w:hAnsi="Times New Roman"/>
          <w:spacing w:val="-3"/>
        </w:rPr>
      </w:pPr>
    </w:p>
    <w:p w:rsidR="00A2377B" w:rsidRDefault="00A2377B" w:rsidP="00A2377B">
      <w:pPr>
        <w:tabs>
          <w:tab w:val="left" w:pos="-720"/>
        </w:tabs>
        <w:rPr>
          <w:rFonts w:ascii="Times New Roman" w:hAnsi="Times New Roman"/>
          <w:spacing w:val="-3"/>
        </w:rPr>
      </w:pPr>
    </w:p>
    <w:p w:rsidR="001C3A3E" w:rsidRPr="00C56210" w:rsidRDefault="00C56210" w:rsidP="00C56210">
      <w:pPr>
        <w:tabs>
          <w:tab w:val="left" w:pos="-720"/>
        </w:tabs>
        <w:spacing w:before="120"/>
        <w:rPr>
          <w:rFonts w:ascii="Times New Roman" w:hAnsi="Times New Roman"/>
          <w:b/>
          <w:i/>
          <w:spacing w:val="-3"/>
          <w:szCs w:val="22"/>
        </w:rPr>
      </w:pPr>
      <w:r>
        <w:rPr>
          <w:rFonts w:ascii="Times New Roman" w:hAnsi="Times New Roman"/>
          <w:b/>
          <w:spacing w:val="-3"/>
          <w:szCs w:val="22"/>
        </w:rPr>
        <w:tab/>
      </w:r>
      <w:r w:rsidR="00A2377B" w:rsidRPr="00C56210">
        <w:rPr>
          <w:rFonts w:ascii="Times New Roman" w:hAnsi="Times New Roman"/>
          <w:b/>
          <w:spacing w:val="-3"/>
          <w:szCs w:val="22"/>
        </w:rPr>
        <w:t xml:space="preserve">PRIMERA.- </w:t>
      </w:r>
      <w:r w:rsidR="00A2377B" w:rsidRPr="00C56210">
        <w:rPr>
          <w:rFonts w:ascii="Times New Roman" w:hAnsi="Times New Roman"/>
          <w:b/>
          <w:i/>
          <w:spacing w:val="-3"/>
          <w:szCs w:val="22"/>
        </w:rPr>
        <w:t>Objeto del convenio.</w:t>
      </w:r>
    </w:p>
    <w:p w:rsidR="00C56210" w:rsidRPr="007A5A2F" w:rsidRDefault="001C3A3E" w:rsidP="007A5A2F">
      <w:pPr>
        <w:tabs>
          <w:tab w:val="left" w:pos="-720"/>
        </w:tabs>
        <w:spacing w:before="120"/>
        <w:rPr>
          <w:rFonts w:ascii="Times New Roman" w:hAnsi="Times New Roman"/>
          <w:szCs w:val="22"/>
        </w:rPr>
      </w:pPr>
      <w:r w:rsidRPr="00C56210">
        <w:rPr>
          <w:rFonts w:ascii="Times New Roman" w:hAnsi="Times New Roman"/>
          <w:bCs/>
          <w:iCs/>
          <w:spacing w:val="-3"/>
          <w:szCs w:val="22"/>
        </w:rPr>
        <w:t>L</w:t>
      </w:r>
      <w:r w:rsidR="002B45E1" w:rsidRPr="00C56210">
        <w:rPr>
          <w:rFonts w:ascii="Times New Roman" w:hAnsi="Times New Roman"/>
          <w:bCs/>
          <w:iCs/>
          <w:szCs w:val="22"/>
        </w:rPr>
        <w:t>a finalidad</w:t>
      </w:r>
      <w:r w:rsidR="002B45E1" w:rsidRPr="00C56210">
        <w:rPr>
          <w:rFonts w:ascii="Times New Roman" w:hAnsi="Times New Roman"/>
          <w:szCs w:val="22"/>
        </w:rPr>
        <w:t xml:space="preserve"> del presente convenio es canalizar a favor de la persona beneficiaria las subvenciones que figuran en el vigente Presupuesto de la Universidad de Córdoba a </w:t>
      </w:r>
      <w:r w:rsidR="00C53EB2" w:rsidRPr="00C56210">
        <w:rPr>
          <w:rFonts w:ascii="Times New Roman" w:hAnsi="Times New Roman"/>
          <w:szCs w:val="22"/>
        </w:rPr>
        <w:t xml:space="preserve">favor de </w:t>
      </w:r>
      <w:r w:rsidR="002B45E1" w:rsidRPr="00C56210">
        <w:rPr>
          <w:rFonts w:ascii="Times New Roman" w:hAnsi="Times New Roman"/>
          <w:szCs w:val="22"/>
          <w:highlight w:val="yellow"/>
        </w:rPr>
        <w:t>(incluir denominación de la beneficiaria)</w:t>
      </w:r>
      <w:r w:rsidR="002B45E1" w:rsidRPr="00C56210">
        <w:rPr>
          <w:rFonts w:ascii="Times New Roman" w:hAnsi="Times New Roman"/>
          <w:szCs w:val="22"/>
        </w:rPr>
        <w:t xml:space="preserve"> dentro del crédito consignado en </w:t>
      </w:r>
      <w:r w:rsidR="00C53EB2" w:rsidRPr="00C56210">
        <w:rPr>
          <w:rFonts w:ascii="Times New Roman" w:hAnsi="Times New Roman"/>
          <w:szCs w:val="22"/>
          <w:highlight w:val="yellow"/>
        </w:rPr>
        <w:t>(incluir aplicación presupuestaria)</w:t>
      </w:r>
      <w:r w:rsidR="00C53EB2" w:rsidRPr="00C56210">
        <w:rPr>
          <w:rFonts w:ascii="Times New Roman" w:hAnsi="Times New Roman"/>
          <w:szCs w:val="22"/>
        </w:rPr>
        <w:t>,</w:t>
      </w:r>
      <w:r w:rsidR="002B45E1" w:rsidRPr="00C56210">
        <w:rPr>
          <w:rFonts w:ascii="Times New Roman" w:hAnsi="Times New Roman"/>
          <w:szCs w:val="22"/>
        </w:rPr>
        <w:t xml:space="preserve"> </w:t>
      </w:r>
      <w:r w:rsidR="00C53EB2" w:rsidRPr="00C56210">
        <w:rPr>
          <w:rFonts w:ascii="Times New Roman" w:hAnsi="Times New Roman"/>
          <w:szCs w:val="22"/>
        </w:rPr>
        <w:t>por importe de (</w:t>
      </w:r>
      <w:r w:rsidR="00C53EB2" w:rsidRPr="00C56210">
        <w:rPr>
          <w:rFonts w:ascii="Times New Roman" w:hAnsi="Times New Roman"/>
          <w:szCs w:val="22"/>
          <w:highlight w:val="yellow"/>
        </w:rPr>
        <w:t>incluir importe de la subvención)</w:t>
      </w:r>
      <w:r w:rsidR="00C53EB2" w:rsidRPr="00C56210">
        <w:rPr>
          <w:rFonts w:ascii="Times New Roman" w:hAnsi="Times New Roman"/>
          <w:szCs w:val="22"/>
        </w:rPr>
        <w:t xml:space="preserve"> </w:t>
      </w:r>
      <w:r w:rsidR="002B45E1" w:rsidRPr="00C56210">
        <w:rPr>
          <w:rFonts w:ascii="Times New Roman" w:hAnsi="Times New Roman"/>
          <w:szCs w:val="22"/>
        </w:rPr>
        <w:t xml:space="preserve">euros, así como establecer las condiciones y compromisos que asume la persona beneficiaria. </w:t>
      </w:r>
      <w:bookmarkStart w:id="0" w:name="_Toc276710399"/>
      <w:bookmarkStart w:id="1" w:name="_Toc278537532"/>
    </w:p>
    <w:p w:rsidR="00C56210" w:rsidRPr="00C56210" w:rsidRDefault="00C56210" w:rsidP="00C56210">
      <w:pPr>
        <w:pStyle w:val="Ttulo2"/>
        <w:keepLines w:val="0"/>
        <w:numPr>
          <w:ilvl w:val="1"/>
          <w:numId w:val="0"/>
        </w:numPr>
        <w:tabs>
          <w:tab w:val="num" w:pos="-707"/>
        </w:tabs>
        <w:spacing w:before="120"/>
        <w:rPr>
          <w:rFonts w:ascii="Times New Roman" w:eastAsia="Times New Roman" w:hAnsi="Times New Roman" w:cs="Times New Roman"/>
          <w:b/>
          <w:color w:val="auto"/>
          <w:spacing w:val="-3"/>
          <w:sz w:val="22"/>
          <w:szCs w:val="22"/>
        </w:rPr>
      </w:pPr>
      <w:r>
        <w:rPr>
          <w:rFonts w:ascii="Times New Roman" w:eastAsia="Times New Roman" w:hAnsi="Times New Roman" w:cs="Times New Roman"/>
          <w:b/>
          <w:color w:val="auto"/>
          <w:spacing w:val="-3"/>
          <w:sz w:val="22"/>
          <w:szCs w:val="22"/>
        </w:rPr>
        <w:tab/>
        <w:t>SEGUNDA</w:t>
      </w:r>
      <w:r w:rsidRPr="00C56210">
        <w:rPr>
          <w:rFonts w:ascii="Times New Roman" w:eastAsia="Times New Roman" w:hAnsi="Times New Roman" w:cs="Times New Roman"/>
          <w:b/>
          <w:color w:val="auto"/>
          <w:spacing w:val="-3"/>
          <w:sz w:val="22"/>
          <w:szCs w:val="22"/>
        </w:rPr>
        <w:t xml:space="preserve">- </w:t>
      </w:r>
      <w:r w:rsidRPr="00C56210">
        <w:rPr>
          <w:rFonts w:ascii="Times New Roman" w:eastAsia="Times New Roman" w:hAnsi="Times New Roman" w:cs="Times New Roman"/>
          <w:b/>
          <w:i/>
          <w:iCs/>
          <w:color w:val="auto"/>
          <w:spacing w:val="-3"/>
          <w:sz w:val="22"/>
          <w:szCs w:val="22"/>
        </w:rPr>
        <w:t>Régimen jurídico aplicable</w:t>
      </w:r>
      <w:bookmarkEnd w:id="0"/>
      <w:bookmarkEnd w:id="1"/>
    </w:p>
    <w:p w:rsidR="00C56210" w:rsidRPr="00C56210" w:rsidRDefault="00C56210" w:rsidP="00C56210">
      <w:pPr>
        <w:spacing w:before="120"/>
        <w:rPr>
          <w:rFonts w:ascii="Times New Roman" w:hAnsi="Times New Roman"/>
          <w:szCs w:val="22"/>
        </w:rPr>
      </w:pPr>
      <w:r w:rsidRPr="00C56210">
        <w:rPr>
          <w:rFonts w:ascii="Times New Roman" w:hAnsi="Times New Roman"/>
          <w:szCs w:val="22"/>
        </w:rPr>
        <w:t>La concesión de la subvención se somete al siguiente régimen jurídico:</w:t>
      </w:r>
    </w:p>
    <w:p w:rsidR="00C56210" w:rsidRPr="00C56210" w:rsidRDefault="00C56210" w:rsidP="00C56210">
      <w:pPr>
        <w:pStyle w:val="Prrafodelista"/>
        <w:numPr>
          <w:ilvl w:val="0"/>
          <w:numId w:val="15"/>
        </w:numPr>
        <w:spacing w:before="120"/>
        <w:ind w:left="1429" w:hanging="709"/>
        <w:contextualSpacing w:val="0"/>
        <w:rPr>
          <w:rFonts w:ascii="Times New Roman" w:hAnsi="Times New Roman"/>
          <w:szCs w:val="22"/>
        </w:rPr>
      </w:pPr>
      <w:r w:rsidRPr="00C56210">
        <w:rPr>
          <w:rFonts w:ascii="Times New Roman" w:hAnsi="Times New Roman"/>
          <w:szCs w:val="22"/>
        </w:rPr>
        <w:t>Ley 39/2015, de 1 de octubre, de Procedimiento Administrativo Común de las Administraciones Públicas</w:t>
      </w:r>
    </w:p>
    <w:p w:rsidR="00C56210" w:rsidRPr="00C56210" w:rsidRDefault="00C56210" w:rsidP="00C56210">
      <w:pPr>
        <w:pStyle w:val="Prrafodelista"/>
        <w:numPr>
          <w:ilvl w:val="0"/>
          <w:numId w:val="15"/>
        </w:numPr>
        <w:spacing w:before="120"/>
        <w:ind w:left="1429" w:hanging="709"/>
        <w:contextualSpacing w:val="0"/>
        <w:rPr>
          <w:rFonts w:ascii="Times New Roman" w:hAnsi="Times New Roman"/>
          <w:szCs w:val="22"/>
        </w:rPr>
      </w:pPr>
      <w:r w:rsidRPr="00C56210">
        <w:rPr>
          <w:rFonts w:ascii="Times New Roman" w:hAnsi="Times New Roman"/>
          <w:szCs w:val="22"/>
        </w:rPr>
        <w:t>Ley 40/2015, de 1 de octubre, de Régimen Jurídico del Sector Público</w:t>
      </w:r>
    </w:p>
    <w:p w:rsidR="00C56210" w:rsidRPr="00C56210" w:rsidRDefault="00C56210" w:rsidP="00C56210">
      <w:pPr>
        <w:pStyle w:val="Prrafodelista"/>
        <w:numPr>
          <w:ilvl w:val="0"/>
          <w:numId w:val="15"/>
        </w:numPr>
        <w:spacing w:before="120"/>
        <w:ind w:left="1429" w:hanging="709"/>
        <w:contextualSpacing w:val="0"/>
        <w:rPr>
          <w:rFonts w:ascii="Times New Roman" w:hAnsi="Times New Roman"/>
          <w:szCs w:val="22"/>
        </w:rPr>
      </w:pPr>
      <w:r w:rsidRPr="00C56210">
        <w:rPr>
          <w:rFonts w:ascii="Times New Roman" w:hAnsi="Times New Roman"/>
          <w:szCs w:val="22"/>
        </w:rPr>
        <w:t>Ley 38/2003, de 17 de noviembre, General de Subvenciones</w:t>
      </w:r>
    </w:p>
    <w:p w:rsidR="00C56210" w:rsidRPr="00C56210" w:rsidRDefault="00C56210" w:rsidP="00C56210">
      <w:pPr>
        <w:pStyle w:val="Prrafodelista"/>
        <w:numPr>
          <w:ilvl w:val="0"/>
          <w:numId w:val="15"/>
        </w:numPr>
        <w:spacing w:before="120"/>
        <w:ind w:left="1429" w:hanging="709"/>
        <w:contextualSpacing w:val="0"/>
        <w:rPr>
          <w:rFonts w:ascii="Times New Roman" w:hAnsi="Times New Roman"/>
          <w:szCs w:val="22"/>
        </w:rPr>
      </w:pPr>
      <w:r w:rsidRPr="00C56210">
        <w:rPr>
          <w:rFonts w:ascii="Times New Roman" w:hAnsi="Times New Roman"/>
          <w:szCs w:val="22"/>
        </w:rPr>
        <w:t>Real Decreto 887/2006, de 21 de julio, por el que se aprueba el Reglamento de la Ley 38/2003, de 17 de noviembre, General de Subvenciones</w:t>
      </w:r>
    </w:p>
    <w:p w:rsidR="00C56210" w:rsidRPr="00C56210" w:rsidRDefault="00C56210" w:rsidP="00C56210">
      <w:pPr>
        <w:pStyle w:val="Prrafodelista"/>
        <w:numPr>
          <w:ilvl w:val="0"/>
          <w:numId w:val="15"/>
        </w:numPr>
        <w:spacing w:before="120"/>
        <w:ind w:left="1429" w:hanging="709"/>
        <w:contextualSpacing w:val="0"/>
        <w:rPr>
          <w:rFonts w:ascii="Times New Roman" w:hAnsi="Times New Roman"/>
          <w:szCs w:val="22"/>
        </w:rPr>
      </w:pPr>
      <w:r w:rsidRPr="00C56210">
        <w:rPr>
          <w:rFonts w:ascii="Times New Roman" w:hAnsi="Times New Roman"/>
          <w:szCs w:val="22"/>
        </w:rPr>
        <w:t>Real Decreto 130/2019, de 8 de marzo, por el que se regula la Base de Datos Nacional de Subvenciones</w:t>
      </w:r>
    </w:p>
    <w:p w:rsidR="00C56210" w:rsidRPr="00C56210" w:rsidRDefault="00C56210" w:rsidP="00C56210">
      <w:pPr>
        <w:pStyle w:val="Prrafodelista"/>
        <w:numPr>
          <w:ilvl w:val="0"/>
          <w:numId w:val="15"/>
        </w:numPr>
        <w:spacing w:before="120"/>
        <w:ind w:left="1429" w:hanging="709"/>
        <w:contextualSpacing w:val="0"/>
        <w:rPr>
          <w:rFonts w:ascii="Times New Roman" w:hAnsi="Times New Roman"/>
          <w:szCs w:val="22"/>
        </w:rPr>
      </w:pPr>
      <w:r w:rsidRPr="00C56210">
        <w:rPr>
          <w:rFonts w:ascii="Times New Roman" w:eastAsiaTheme="minorHAnsi" w:hAnsi="Times New Roman"/>
          <w:szCs w:val="22"/>
          <w:lang w:eastAsia="en-US"/>
        </w:rPr>
        <w:t>Reglamento 33/2022, por el que se regulan los procedimientos de gestión de las subvenciones otorgadas por la Universidad de Córdoba</w:t>
      </w:r>
    </w:p>
    <w:p w:rsidR="00C56210" w:rsidRPr="00C56210" w:rsidRDefault="00C56210" w:rsidP="00C56210">
      <w:pPr>
        <w:pStyle w:val="Prrafodelista"/>
        <w:numPr>
          <w:ilvl w:val="0"/>
          <w:numId w:val="15"/>
        </w:numPr>
        <w:spacing w:before="120"/>
        <w:ind w:left="1429" w:hanging="709"/>
        <w:contextualSpacing w:val="0"/>
        <w:rPr>
          <w:rFonts w:ascii="Times New Roman" w:hAnsi="Times New Roman"/>
          <w:szCs w:val="22"/>
        </w:rPr>
      </w:pPr>
      <w:r w:rsidRPr="00C56210">
        <w:rPr>
          <w:rFonts w:ascii="Times New Roman" w:eastAsiaTheme="minorHAnsi" w:hAnsi="Times New Roman"/>
          <w:szCs w:val="22"/>
          <w:lang w:eastAsia="en-US"/>
        </w:rPr>
        <w:t>Normas de ejecución del Presupuesto de la Universidad de Córdoba</w:t>
      </w:r>
    </w:p>
    <w:p w:rsidR="00C56210" w:rsidRPr="00C56210" w:rsidRDefault="00C56210" w:rsidP="00C56210">
      <w:pPr>
        <w:pStyle w:val="Prrafodelista"/>
        <w:numPr>
          <w:ilvl w:val="0"/>
          <w:numId w:val="15"/>
        </w:numPr>
        <w:spacing w:before="120"/>
        <w:ind w:left="1429" w:hanging="709"/>
        <w:contextualSpacing w:val="0"/>
        <w:rPr>
          <w:rFonts w:ascii="Times New Roman" w:hAnsi="Times New Roman"/>
          <w:szCs w:val="22"/>
        </w:rPr>
      </w:pPr>
      <w:r w:rsidRPr="00C56210">
        <w:rPr>
          <w:rFonts w:ascii="Times New Roman" w:hAnsi="Times New Roman"/>
          <w:szCs w:val="22"/>
        </w:rPr>
        <w:t>El presente convenio</w:t>
      </w:r>
    </w:p>
    <w:p w:rsidR="00C56210" w:rsidRPr="007A5A2F" w:rsidRDefault="00C56210" w:rsidP="00C56210">
      <w:pPr>
        <w:pStyle w:val="Prrafodelista"/>
        <w:numPr>
          <w:ilvl w:val="0"/>
          <w:numId w:val="15"/>
        </w:numPr>
        <w:spacing w:before="120"/>
        <w:ind w:left="1429" w:hanging="709"/>
        <w:contextualSpacing w:val="0"/>
        <w:rPr>
          <w:rFonts w:ascii="Times New Roman" w:hAnsi="Times New Roman"/>
          <w:szCs w:val="22"/>
        </w:rPr>
      </w:pPr>
      <w:r w:rsidRPr="00C56210">
        <w:rPr>
          <w:rFonts w:ascii="Times New Roman" w:hAnsi="Times New Roman"/>
          <w:szCs w:val="22"/>
        </w:rPr>
        <w:t>Las restantes normas que sean de aplicación en este ámbito, conforme al derecho administrativo y, en su defecto, al derecho privado</w:t>
      </w:r>
    </w:p>
    <w:p w:rsidR="00D14E47" w:rsidRPr="00C56210" w:rsidRDefault="00C56210" w:rsidP="00C56210">
      <w:pPr>
        <w:tabs>
          <w:tab w:val="left" w:pos="-720"/>
        </w:tabs>
        <w:spacing w:before="120"/>
        <w:rPr>
          <w:rFonts w:ascii="Times New Roman" w:hAnsi="Times New Roman"/>
          <w:b/>
          <w:i/>
          <w:spacing w:val="-3"/>
          <w:szCs w:val="22"/>
        </w:rPr>
      </w:pPr>
      <w:bookmarkStart w:id="2" w:name="_Toc276710396"/>
      <w:bookmarkStart w:id="3" w:name="_Toc278537529"/>
      <w:r>
        <w:rPr>
          <w:rFonts w:ascii="Times New Roman" w:hAnsi="Times New Roman"/>
          <w:b/>
          <w:spacing w:val="-3"/>
          <w:szCs w:val="22"/>
        </w:rPr>
        <w:tab/>
        <w:t>TERCERA</w:t>
      </w:r>
      <w:r w:rsidR="00136B34" w:rsidRPr="00C56210">
        <w:rPr>
          <w:rFonts w:ascii="Times New Roman" w:hAnsi="Times New Roman"/>
          <w:b/>
          <w:spacing w:val="-3"/>
          <w:szCs w:val="22"/>
        </w:rPr>
        <w:t>.-</w:t>
      </w:r>
      <w:r w:rsidR="00D14E47" w:rsidRPr="00C56210">
        <w:rPr>
          <w:rFonts w:ascii="Times New Roman" w:hAnsi="Times New Roman"/>
          <w:b/>
          <w:spacing w:val="-3"/>
          <w:szCs w:val="22"/>
        </w:rPr>
        <w:t xml:space="preserve"> </w:t>
      </w:r>
      <w:r w:rsidR="00D14E47" w:rsidRPr="00C56210">
        <w:rPr>
          <w:rFonts w:ascii="Times New Roman" w:hAnsi="Times New Roman"/>
          <w:b/>
          <w:i/>
          <w:spacing w:val="-3"/>
          <w:szCs w:val="22"/>
        </w:rPr>
        <w:t xml:space="preserve">Objeto de la subvención y personas beneficiarias, de acuerdo con la asignación presupuestaria </w:t>
      </w:r>
      <w:bookmarkEnd w:id="2"/>
      <w:bookmarkEnd w:id="3"/>
    </w:p>
    <w:p w:rsidR="00D14E47" w:rsidRPr="00C56210" w:rsidRDefault="00D14E47" w:rsidP="00C56210">
      <w:pPr>
        <w:pStyle w:val="CM5"/>
        <w:spacing w:before="120" w:line="240" w:lineRule="auto"/>
        <w:ind w:right="12"/>
        <w:jc w:val="both"/>
        <w:rPr>
          <w:rFonts w:ascii="Times New Roman" w:hAnsi="Times New Roman" w:cs="Times New Roman"/>
          <w:sz w:val="22"/>
          <w:szCs w:val="22"/>
          <w:lang w:val="es-ES_tradnl"/>
        </w:rPr>
      </w:pPr>
      <w:r w:rsidRPr="00C56210">
        <w:rPr>
          <w:rFonts w:ascii="Times New Roman" w:hAnsi="Times New Roman" w:cs="Times New Roman"/>
          <w:sz w:val="22"/>
          <w:szCs w:val="22"/>
          <w:lang w:val="es-ES_tradnl"/>
        </w:rPr>
        <w:t xml:space="preserve">El crédito presupuestario que ampara la concesión de la subvención nominativa a la entidad </w:t>
      </w:r>
      <w:r w:rsidR="00136B34" w:rsidRPr="00C56210">
        <w:rPr>
          <w:rFonts w:ascii="Times New Roman" w:hAnsi="Times New Roman" w:cs="Times New Roman"/>
          <w:sz w:val="22"/>
          <w:szCs w:val="22"/>
          <w:lang w:val="es-ES_tradnl"/>
        </w:rPr>
        <w:t>(</w:t>
      </w:r>
      <w:r w:rsidR="00136B34" w:rsidRPr="00C56210">
        <w:rPr>
          <w:rFonts w:ascii="Times New Roman" w:hAnsi="Times New Roman" w:cs="Times New Roman"/>
          <w:sz w:val="22"/>
          <w:szCs w:val="22"/>
          <w:highlight w:val="yellow"/>
          <w:lang w:val="es-ES_tradnl"/>
        </w:rPr>
        <w:t>incluir denominación de la beneficiaria</w:t>
      </w:r>
      <w:r w:rsidR="00136B34" w:rsidRPr="00C56210">
        <w:rPr>
          <w:rFonts w:ascii="Times New Roman" w:hAnsi="Times New Roman" w:cs="Times New Roman"/>
          <w:sz w:val="22"/>
          <w:szCs w:val="22"/>
          <w:lang w:val="es-ES_tradnl"/>
        </w:rPr>
        <w:t>)</w:t>
      </w:r>
      <w:r w:rsidRPr="00C56210">
        <w:rPr>
          <w:rFonts w:ascii="Times New Roman" w:hAnsi="Times New Roman" w:cs="Times New Roman"/>
          <w:sz w:val="22"/>
          <w:szCs w:val="22"/>
          <w:lang w:val="es-ES_tradnl"/>
        </w:rPr>
        <w:t xml:space="preserve"> es un crédito </w:t>
      </w:r>
      <w:r w:rsidR="00136B34" w:rsidRPr="00C56210">
        <w:rPr>
          <w:rFonts w:ascii="Times New Roman" w:hAnsi="Times New Roman" w:cs="Times New Roman"/>
          <w:sz w:val="22"/>
          <w:szCs w:val="22"/>
          <w:lang w:val="es-ES_tradnl"/>
        </w:rPr>
        <w:t xml:space="preserve">consignado </w:t>
      </w:r>
      <w:r w:rsidR="006B235F" w:rsidRPr="00C56210">
        <w:rPr>
          <w:rFonts w:ascii="Times New Roman" w:hAnsi="Times New Roman" w:cs="Times New Roman"/>
          <w:sz w:val="22"/>
          <w:szCs w:val="22"/>
          <w:lang w:val="es-ES_tradnl"/>
        </w:rPr>
        <w:t xml:space="preserve">en el Presupuesto de la Universidad de Córdoba </w:t>
      </w:r>
      <w:r w:rsidR="00136B34" w:rsidRPr="00C56210">
        <w:rPr>
          <w:rFonts w:ascii="Times New Roman" w:hAnsi="Times New Roman" w:cs="Times New Roman"/>
          <w:sz w:val="22"/>
          <w:szCs w:val="22"/>
          <w:lang w:val="es-ES_tradnl"/>
        </w:rPr>
        <w:t xml:space="preserve">en </w:t>
      </w:r>
      <w:r w:rsidR="006B235F" w:rsidRPr="00C56210">
        <w:rPr>
          <w:rFonts w:ascii="Times New Roman" w:hAnsi="Times New Roman" w:cs="Times New Roman"/>
          <w:sz w:val="22"/>
          <w:szCs w:val="22"/>
          <w:lang w:val="es-ES_tradnl"/>
        </w:rPr>
        <w:t xml:space="preserve">la partida </w:t>
      </w:r>
      <w:r w:rsidR="00136B34" w:rsidRPr="00C56210">
        <w:rPr>
          <w:rFonts w:ascii="Times New Roman" w:hAnsi="Times New Roman" w:cs="Times New Roman"/>
          <w:sz w:val="22"/>
          <w:szCs w:val="22"/>
          <w:lang w:val="es-ES_tradnl"/>
        </w:rPr>
        <w:t>(</w:t>
      </w:r>
      <w:r w:rsidR="00136B34" w:rsidRPr="00C56210">
        <w:rPr>
          <w:rFonts w:ascii="Times New Roman" w:hAnsi="Times New Roman" w:cs="Times New Roman"/>
          <w:sz w:val="22"/>
          <w:szCs w:val="22"/>
          <w:highlight w:val="yellow"/>
          <w:lang w:val="es-ES_tradnl"/>
        </w:rPr>
        <w:t xml:space="preserve">incluir </w:t>
      </w:r>
      <w:r w:rsidR="006B235F" w:rsidRPr="00C56210">
        <w:rPr>
          <w:rFonts w:ascii="Times New Roman" w:hAnsi="Times New Roman" w:cs="Times New Roman"/>
          <w:sz w:val="22"/>
          <w:szCs w:val="22"/>
          <w:highlight w:val="yellow"/>
          <w:lang w:val="es-ES_tradnl"/>
        </w:rPr>
        <w:t xml:space="preserve">la partida </w:t>
      </w:r>
      <w:r w:rsidR="00136B34" w:rsidRPr="00C56210">
        <w:rPr>
          <w:rFonts w:ascii="Times New Roman" w:hAnsi="Times New Roman" w:cs="Times New Roman"/>
          <w:sz w:val="22"/>
          <w:szCs w:val="22"/>
          <w:highlight w:val="yellow"/>
          <w:lang w:val="es-ES_tradnl"/>
        </w:rPr>
        <w:t>presupuestaria)</w:t>
      </w:r>
      <w:r w:rsidRPr="00C56210">
        <w:rPr>
          <w:rFonts w:ascii="Times New Roman" w:hAnsi="Times New Roman" w:cs="Times New Roman"/>
          <w:sz w:val="22"/>
          <w:szCs w:val="22"/>
          <w:lang w:val="es-ES_tradnl"/>
        </w:rPr>
        <w:t xml:space="preserve"> por lo que no podrán aplicarse los fondos a gastos de distinta naturaleza y finalidad a la que es propia de los gastos imputables a dicho crédito. En consecuencia</w:t>
      </w:r>
      <w:r w:rsidR="006B235F" w:rsidRPr="00C56210">
        <w:rPr>
          <w:rFonts w:ascii="Times New Roman" w:hAnsi="Times New Roman" w:cs="Times New Roman"/>
          <w:sz w:val="22"/>
          <w:szCs w:val="22"/>
          <w:lang w:val="es-ES_tradnl"/>
        </w:rPr>
        <w:t>,</w:t>
      </w:r>
      <w:r w:rsidRPr="00C56210">
        <w:rPr>
          <w:rFonts w:ascii="Times New Roman" w:hAnsi="Times New Roman" w:cs="Times New Roman"/>
          <w:sz w:val="22"/>
          <w:szCs w:val="22"/>
          <w:lang w:val="es-ES_tradnl"/>
        </w:rPr>
        <w:t xml:space="preserve"> ambas partes convienen que la subvención se destinará a financiar las siguientes actividades a desarrollar por la persona beneficiaria (o a cubrir los fines siguientes): </w:t>
      </w:r>
    </w:p>
    <w:p w:rsidR="00136B34" w:rsidRPr="007A5A2F" w:rsidRDefault="00136B34" w:rsidP="007A5A2F">
      <w:pPr>
        <w:pStyle w:val="CM5"/>
        <w:spacing w:before="120" w:line="240" w:lineRule="auto"/>
        <w:ind w:right="12"/>
        <w:jc w:val="both"/>
        <w:rPr>
          <w:rFonts w:ascii="Times New Roman" w:hAnsi="Times New Roman" w:cs="Times New Roman"/>
          <w:sz w:val="22"/>
          <w:szCs w:val="22"/>
          <w:lang w:val="es-ES_tradnl"/>
        </w:rPr>
      </w:pPr>
      <w:r w:rsidRPr="00C56210">
        <w:rPr>
          <w:rFonts w:ascii="Times New Roman" w:hAnsi="Times New Roman" w:cs="Times New Roman"/>
          <w:sz w:val="22"/>
          <w:szCs w:val="22"/>
          <w:highlight w:val="yellow"/>
          <w:lang w:val="es-ES_tradnl"/>
        </w:rPr>
        <w:t>(</w:t>
      </w:r>
      <w:r w:rsidR="006B235F" w:rsidRPr="00C56210">
        <w:rPr>
          <w:rFonts w:ascii="Times New Roman" w:hAnsi="Times New Roman" w:cs="Times New Roman"/>
          <w:sz w:val="22"/>
          <w:szCs w:val="22"/>
          <w:highlight w:val="yellow"/>
          <w:lang w:val="es-ES_tradnl"/>
        </w:rPr>
        <w:t>Definir</w:t>
      </w:r>
      <w:r w:rsidRPr="00C56210">
        <w:rPr>
          <w:rFonts w:ascii="Times New Roman" w:hAnsi="Times New Roman" w:cs="Times New Roman"/>
          <w:sz w:val="22"/>
          <w:szCs w:val="22"/>
          <w:highlight w:val="yellow"/>
          <w:lang w:val="es-ES_tradnl"/>
        </w:rPr>
        <w:t xml:space="preserve"> el </w:t>
      </w:r>
      <w:r w:rsidR="006B235F" w:rsidRPr="00C56210">
        <w:rPr>
          <w:rFonts w:ascii="Times New Roman" w:hAnsi="Times New Roman" w:cs="Times New Roman"/>
          <w:sz w:val="22"/>
          <w:szCs w:val="22"/>
          <w:highlight w:val="yellow"/>
          <w:lang w:val="es-ES_tradnl"/>
        </w:rPr>
        <w:t xml:space="preserve">objeto de la subvención -objetivo, proyecto, actividad, comportamiento singular o situación a que se destina la subvención-, conforme se establece en </w:t>
      </w:r>
      <w:r w:rsidR="001A7907" w:rsidRPr="00C56210">
        <w:rPr>
          <w:rFonts w:ascii="Times New Roman" w:hAnsi="Times New Roman" w:cs="Times New Roman"/>
          <w:sz w:val="22"/>
          <w:szCs w:val="22"/>
          <w:highlight w:val="yellow"/>
          <w:lang w:val="es-ES_tradnl"/>
        </w:rPr>
        <w:t>e</w:t>
      </w:r>
      <w:r w:rsidR="006B235F" w:rsidRPr="00C56210">
        <w:rPr>
          <w:rFonts w:ascii="Times New Roman" w:hAnsi="Times New Roman" w:cs="Times New Roman"/>
          <w:sz w:val="22"/>
          <w:szCs w:val="22"/>
          <w:highlight w:val="yellow"/>
          <w:lang w:val="es-ES_tradnl"/>
        </w:rPr>
        <w:t xml:space="preserve">l art. 10.1 a) del Reglamento </w:t>
      </w:r>
      <w:r w:rsidR="006B235F" w:rsidRPr="00C56210">
        <w:rPr>
          <w:rFonts w:ascii="Times New Roman" w:hAnsi="Times New Roman" w:cs="Times New Roman"/>
          <w:sz w:val="22"/>
          <w:szCs w:val="22"/>
          <w:highlight w:val="yellow"/>
        </w:rPr>
        <w:t>33/2022 de la UCO</w:t>
      </w:r>
      <w:r w:rsidRPr="00C56210">
        <w:rPr>
          <w:rFonts w:ascii="Times New Roman" w:hAnsi="Times New Roman" w:cs="Times New Roman"/>
          <w:sz w:val="22"/>
          <w:szCs w:val="22"/>
          <w:highlight w:val="yellow"/>
          <w:lang w:val="es-ES_tradnl"/>
        </w:rPr>
        <w:t>).</w:t>
      </w:r>
    </w:p>
    <w:p w:rsidR="00D14E47" w:rsidRPr="00C56210" w:rsidRDefault="00C56210" w:rsidP="00C56210">
      <w:pPr>
        <w:pStyle w:val="Ttulo2"/>
        <w:keepLines w:val="0"/>
        <w:numPr>
          <w:ilvl w:val="1"/>
          <w:numId w:val="0"/>
        </w:numPr>
        <w:tabs>
          <w:tab w:val="num" w:pos="-707"/>
        </w:tabs>
        <w:spacing w:before="120"/>
        <w:ind w:left="709"/>
        <w:rPr>
          <w:rFonts w:ascii="Times New Roman" w:hAnsi="Times New Roman" w:cs="Times New Roman"/>
          <w:b/>
          <w:bCs/>
          <w:i/>
          <w:iCs/>
          <w:sz w:val="22"/>
          <w:szCs w:val="22"/>
        </w:rPr>
      </w:pPr>
      <w:bookmarkStart w:id="4" w:name="_Toc276710397"/>
      <w:bookmarkStart w:id="5" w:name="_Toc278537530"/>
      <w:r>
        <w:rPr>
          <w:rFonts w:ascii="Times New Roman" w:eastAsia="Times New Roman" w:hAnsi="Times New Roman" w:cs="Times New Roman"/>
          <w:b/>
          <w:color w:val="auto"/>
          <w:spacing w:val="-3"/>
          <w:sz w:val="22"/>
          <w:szCs w:val="22"/>
        </w:rPr>
        <w:t>CUARTA</w:t>
      </w:r>
      <w:r w:rsidR="006B235F" w:rsidRPr="00C56210">
        <w:rPr>
          <w:rFonts w:ascii="Times New Roman" w:eastAsia="Times New Roman" w:hAnsi="Times New Roman" w:cs="Times New Roman"/>
          <w:b/>
          <w:color w:val="auto"/>
          <w:spacing w:val="-3"/>
          <w:sz w:val="22"/>
          <w:szCs w:val="22"/>
        </w:rPr>
        <w:t xml:space="preserve">.- </w:t>
      </w:r>
      <w:r w:rsidR="00D14E47" w:rsidRPr="00C56210">
        <w:rPr>
          <w:rFonts w:ascii="Times New Roman" w:eastAsia="Times New Roman" w:hAnsi="Times New Roman" w:cs="Times New Roman"/>
          <w:b/>
          <w:i/>
          <w:color w:val="auto"/>
          <w:spacing w:val="-3"/>
          <w:sz w:val="22"/>
          <w:szCs w:val="22"/>
        </w:rPr>
        <w:t>Cuantía y crédito presupuestario</w:t>
      </w:r>
      <w:r w:rsidR="00D14E47" w:rsidRPr="00C56210">
        <w:rPr>
          <w:rFonts w:ascii="Times New Roman" w:eastAsia="Times New Roman" w:hAnsi="Times New Roman" w:cs="Times New Roman"/>
          <w:b/>
          <w:color w:val="auto"/>
          <w:spacing w:val="-3"/>
          <w:sz w:val="22"/>
          <w:szCs w:val="22"/>
        </w:rPr>
        <w:t xml:space="preserve"> </w:t>
      </w:r>
      <w:bookmarkEnd w:id="4"/>
      <w:bookmarkEnd w:id="5"/>
    </w:p>
    <w:p w:rsidR="001A7907" w:rsidRPr="00C56210" w:rsidRDefault="00D14E47" w:rsidP="007A5A2F">
      <w:pPr>
        <w:pStyle w:val="CM5"/>
        <w:spacing w:before="120" w:line="240" w:lineRule="auto"/>
        <w:ind w:right="12"/>
        <w:jc w:val="both"/>
        <w:rPr>
          <w:rFonts w:ascii="Times New Roman" w:hAnsi="Times New Roman" w:cs="Times New Roman"/>
          <w:sz w:val="22"/>
          <w:szCs w:val="22"/>
          <w:lang w:val="es-ES_tradnl"/>
        </w:rPr>
      </w:pPr>
      <w:r w:rsidRPr="00C56210">
        <w:rPr>
          <w:rFonts w:ascii="Times New Roman" w:hAnsi="Times New Roman" w:cs="Times New Roman"/>
          <w:sz w:val="22"/>
          <w:szCs w:val="22"/>
          <w:lang w:val="es-ES_tradnl"/>
        </w:rPr>
        <w:t xml:space="preserve">La cuantía de la subvención asciende a </w:t>
      </w:r>
      <w:r w:rsidR="006B235F" w:rsidRPr="00C56210">
        <w:rPr>
          <w:rFonts w:ascii="Times New Roman" w:hAnsi="Times New Roman" w:cs="Times New Roman"/>
          <w:sz w:val="22"/>
          <w:szCs w:val="22"/>
          <w:highlight w:val="yellow"/>
          <w:lang w:val="es-ES_tradnl"/>
        </w:rPr>
        <w:t>(incluir importe</w:t>
      </w:r>
      <w:r w:rsidR="001A7907" w:rsidRPr="00C56210">
        <w:rPr>
          <w:rFonts w:ascii="Times New Roman" w:hAnsi="Times New Roman" w:cs="Times New Roman"/>
          <w:sz w:val="22"/>
          <w:szCs w:val="22"/>
          <w:highlight w:val="yellow"/>
          <w:lang w:val="es-ES_tradnl"/>
        </w:rPr>
        <w:t xml:space="preserve"> individualizado, conforme al art. 10.1 b) </w:t>
      </w:r>
      <w:r w:rsidR="001A7907" w:rsidRPr="00C56210">
        <w:rPr>
          <w:rFonts w:ascii="Times New Roman" w:hAnsi="Times New Roman" w:cs="Times New Roman"/>
          <w:sz w:val="22"/>
          <w:szCs w:val="22"/>
          <w:highlight w:val="yellow"/>
          <w:lang w:val="es-ES_tradnl"/>
        </w:rPr>
        <w:lastRenderedPageBreak/>
        <w:t xml:space="preserve">del Reglamento </w:t>
      </w:r>
      <w:r w:rsidR="001A7907" w:rsidRPr="00C56210">
        <w:rPr>
          <w:rFonts w:ascii="Times New Roman" w:hAnsi="Times New Roman" w:cs="Times New Roman"/>
          <w:sz w:val="22"/>
          <w:szCs w:val="22"/>
          <w:highlight w:val="yellow"/>
        </w:rPr>
        <w:t>33/2022 de la UCO</w:t>
      </w:r>
      <w:r w:rsidR="006B235F" w:rsidRPr="00C56210">
        <w:rPr>
          <w:rFonts w:ascii="Times New Roman" w:hAnsi="Times New Roman" w:cs="Times New Roman"/>
          <w:sz w:val="22"/>
          <w:szCs w:val="22"/>
          <w:highlight w:val="yellow"/>
          <w:lang w:val="es-ES_tradnl"/>
        </w:rPr>
        <w:t>)</w:t>
      </w:r>
      <w:r w:rsidRPr="00C56210">
        <w:rPr>
          <w:rFonts w:ascii="Times New Roman" w:hAnsi="Times New Roman" w:cs="Times New Roman"/>
          <w:sz w:val="22"/>
          <w:szCs w:val="22"/>
          <w:lang w:val="es-ES_tradnl"/>
        </w:rPr>
        <w:t xml:space="preserve"> euros, que es el importe total del crédito presupuestario autorizado (o en su caso: importe que no supera el crédito presupuestario autorizado). A dicho crédito, designado</w:t>
      </w:r>
      <w:r w:rsidR="001A7907" w:rsidRPr="00C56210">
        <w:rPr>
          <w:rFonts w:ascii="Times New Roman" w:hAnsi="Times New Roman" w:cs="Times New Roman"/>
          <w:sz w:val="22"/>
          <w:szCs w:val="22"/>
          <w:lang w:val="es-ES_tradnl"/>
        </w:rPr>
        <w:t xml:space="preserve"> (</w:t>
      </w:r>
      <w:r w:rsidR="001A7907" w:rsidRPr="00C56210">
        <w:rPr>
          <w:rFonts w:ascii="Times New Roman" w:hAnsi="Times New Roman" w:cs="Times New Roman"/>
          <w:sz w:val="22"/>
          <w:szCs w:val="22"/>
          <w:highlight w:val="yellow"/>
          <w:lang w:val="es-ES_tradnl"/>
        </w:rPr>
        <w:t>incluir la partida presupuestaria)</w:t>
      </w:r>
      <w:r w:rsidRPr="00C56210">
        <w:rPr>
          <w:rFonts w:ascii="Times New Roman" w:hAnsi="Times New Roman" w:cs="Times New Roman"/>
          <w:sz w:val="22"/>
          <w:szCs w:val="22"/>
          <w:lang w:val="es-ES_tradnl"/>
        </w:rPr>
        <w:t>, se imputará la cuantía otorgada.</w:t>
      </w:r>
    </w:p>
    <w:p w:rsidR="00D14E47" w:rsidRPr="00C56210" w:rsidRDefault="00D14E47" w:rsidP="00C56210">
      <w:pPr>
        <w:pStyle w:val="Ttulo2"/>
        <w:keepLines w:val="0"/>
        <w:numPr>
          <w:ilvl w:val="1"/>
          <w:numId w:val="0"/>
        </w:numPr>
        <w:tabs>
          <w:tab w:val="num" w:pos="-707"/>
        </w:tabs>
        <w:spacing w:before="120"/>
        <w:ind w:left="709"/>
        <w:rPr>
          <w:rFonts w:ascii="Times New Roman" w:hAnsi="Times New Roman" w:cs="Times New Roman"/>
          <w:i/>
          <w:iCs/>
          <w:sz w:val="22"/>
          <w:szCs w:val="22"/>
        </w:rPr>
      </w:pPr>
      <w:bookmarkStart w:id="6" w:name="_Toc276710398"/>
      <w:r w:rsidRPr="00C56210">
        <w:rPr>
          <w:rFonts w:ascii="Times New Roman" w:hAnsi="Times New Roman" w:cs="Times New Roman"/>
          <w:sz w:val="22"/>
          <w:szCs w:val="22"/>
        </w:rPr>
        <w:t xml:space="preserve"> </w:t>
      </w:r>
      <w:bookmarkStart w:id="7" w:name="_Toc278537531"/>
      <w:r w:rsidR="00C56210">
        <w:rPr>
          <w:rFonts w:ascii="Times New Roman" w:eastAsia="Times New Roman" w:hAnsi="Times New Roman" w:cs="Times New Roman"/>
          <w:b/>
          <w:color w:val="auto"/>
          <w:spacing w:val="-3"/>
          <w:sz w:val="22"/>
          <w:szCs w:val="22"/>
        </w:rPr>
        <w:t>QUINTA</w:t>
      </w:r>
      <w:r w:rsidR="007914F7" w:rsidRPr="00C56210">
        <w:rPr>
          <w:rFonts w:ascii="Times New Roman" w:eastAsia="Times New Roman" w:hAnsi="Times New Roman" w:cs="Times New Roman"/>
          <w:b/>
          <w:color w:val="auto"/>
          <w:spacing w:val="-3"/>
          <w:sz w:val="22"/>
          <w:szCs w:val="22"/>
        </w:rPr>
        <w:t xml:space="preserve">.- </w:t>
      </w:r>
      <w:r w:rsidRPr="00C56210">
        <w:rPr>
          <w:rFonts w:ascii="Times New Roman" w:eastAsia="Times New Roman" w:hAnsi="Times New Roman" w:cs="Times New Roman"/>
          <w:b/>
          <w:i/>
          <w:iCs/>
          <w:color w:val="auto"/>
          <w:spacing w:val="-3"/>
          <w:sz w:val="22"/>
          <w:szCs w:val="22"/>
        </w:rPr>
        <w:t xml:space="preserve">Personas beneficiarias </w:t>
      </w:r>
      <w:bookmarkEnd w:id="6"/>
      <w:bookmarkEnd w:id="7"/>
      <w:r w:rsidR="00A241EA" w:rsidRPr="00C56210">
        <w:rPr>
          <w:rFonts w:ascii="Times New Roman" w:eastAsia="Times New Roman" w:hAnsi="Times New Roman" w:cs="Times New Roman"/>
          <w:b/>
          <w:i/>
          <w:iCs/>
          <w:color w:val="auto"/>
          <w:spacing w:val="-3"/>
          <w:sz w:val="22"/>
          <w:szCs w:val="22"/>
        </w:rPr>
        <w:t>y sus obligaciones</w:t>
      </w:r>
    </w:p>
    <w:p w:rsidR="00D14E47" w:rsidRPr="00C56210" w:rsidRDefault="00A241EA" w:rsidP="00C56210">
      <w:pPr>
        <w:spacing w:before="120"/>
        <w:rPr>
          <w:rFonts w:ascii="Times New Roman" w:hAnsi="Times New Roman"/>
          <w:szCs w:val="22"/>
          <w:highlight w:val="yellow"/>
        </w:rPr>
      </w:pPr>
      <w:r w:rsidRPr="00C56210">
        <w:rPr>
          <w:rFonts w:ascii="Times New Roman" w:hAnsi="Times New Roman"/>
          <w:szCs w:val="22"/>
        </w:rPr>
        <w:t>Se considerarán beneficiarias de la subvención que regula este convenio</w:t>
      </w:r>
      <w:r w:rsidRPr="00C56210">
        <w:rPr>
          <w:rFonts w:ascii="Times New Roman" w:hAnsi="Times New Roman"/>
          <w:szCs w:val="22"/>
          <w:highlight w:val="yellow"/>
        </w:rPr>
        <w:t>….</w:t>
      </w:r>
      <w:r w:rsidR="007914F7" w:rsidRPr="00C56210">
        <w:rPr>
          <w:rFonts w:ascii="Times New Roman" w:hAnsi="Times New Roman"/>
          <w:szCs w:val="22"/>
          <w:highlight w:val="yellow"/>
        </w:rPr>
        <w:t>(Recoger como personas beneficiarias aquellas que asuman compromisos de ejecución del proyecto/actividad. -</w:t>
      </w:r>
      <w:r w:rsidR="00D14E47" w:rsidRPr="00C56210">
        <w:rPr>
          <w:rFonts w:ascii="Times New Roman" w:hAnsi="Times New Roman"/>
          <w:szCs w:val="22"/>
          <w:highlight w:val="yellow"/>
        </w:rPr>
        <w:t xml:space="preserve">Cuando en el desarrollo de la actividad o proyecto objeto de subvención vayan a asumir compromisos de ejecución otras personas, jurídicas o no, además de la </w:t>
      </w:r>
      <w:r w:rsidR="007914F7" w:rsidRPr="00C56210">
        <w:rPr>
          <w:rFonts w:ascii="Times New Roman" w:hAnsi="Times New Roman"/>
          <w:szCs w:val="22"/>
          <w:highlight w:val="yellow"/>
        </w:rPr>
        <w:t>beneficiaria que se recoge nominativamente en los presupuestos de la Universidad</w:t>
      </w:r>
      <w:r w:rsidR="00D14E47" w:rsidRPr="00C56210">
        <w:rPr>
          <w:rFonts w:ascii="Times New Roman" w:hAnsi="Times New Roman"/>
          <w:szCs w:val="22"/>
          <w:highlight w:val="yellow"/>
        </w:rPr>
        <w:t>, es necesario que para que todas estas personas adquieran la condición de beneficiarias, esta situación quede recogida expresamente en este apartado de</w:t>
      </w:r>
      <w:r w:rsidR="007914F7" w:rsidRPr="00C56210">
        <w:rPr>
          <w:rFonts w:ascii="Times New Roman" w:hAnsi="Times New Roman"/>
          <w:szCs w:val="22"/>
          <w:highlight w:val="yellow"/>
        </w:rPr>
        <w:t>l Convenio.</w:t>
      </w:r>
    </w:p>
    <w:p w:rsidR="00D14E47" w:rsidRPr="00C56210" w:rsidRDefault="00D14E47" w:rsidP="00C56210">
      <w:pPr>
        <w:spacing w:before="120"/>
        <w:rPr>
          <w:rFonts w:ascii="Times New Roman" w:hAnsi="Times New Roman"/>
          <w:szCs w:val="22"/>
        </w:rPr>
      </w:pPr>
      <w:r w:rsidRPr="00C56210">
        <w:rPr>
          <w:rFonts w:ascii="Times New Roman" w:hAnsi="Times New Roman"/>
          <w:szCs w:val="22"/>
          <w:highlight w:val="yellow"/>
        </w:rPr>
        <w:t>En relación con lo indicado anteriormente y, a modo de ejemplo, señalar que a efectos de justificación de los gastos incurridos en el desarrollo de un proyecto, serán admitidos como subvencionables aquellos que, cumpliendo con los requisitos establecidos, están soportados por la persona o personas beneficiarias. No serían admitidos como gastos subvencionables los justificados por otras personas que aún participando en la ejecución del proyecto, no tienen la condición de beneficiarias</w:t>
      </w:r>
      <w:r w:rsidR="007914F7" w:rsidRPr="00C56210">
        <w:rPr>
          <w:rFonts w:ascii="Times New Roman" w:hAnsi="Times New Roman"/>
          <w:szCs w:val="22"/>
          <w:highlight w:val="yellow"/>
        </w:rPr>
        <w:t>-)</w:t>
      </w:r>
      <w:r w:rsidRPr="00C56210">
        <w:rPr>
          <w:rFonts w:ascii="Times New Roman" w:hAnsi="Times New Roman"/>
          <w:szCs w:val="22"/>
        </w:rPr>
        <w:t xml:space="preserve"> </w:t>
      </w:r>
    </w:p>
    <w:p w:rsidR="00C56210" w:rsidRPr="00C56210" w:rsidRDefault="00A241EA" w:rsidP="00C56210">
      <w:pPr>
        <w:spacing w:before="120"/>
        <w:rPr>
          <w:rFonts w:ascii="Times New Roman" w:hAnsi="Times New Roman"/>
          <w:szCs w:val="22"/>
        </w:rPr>
      </w:pPr>
      <w:r w:rsidRPr="00C56210">
        <w:rPr>
          <w:rFonts w:ascii="Times New Roman" w:hAnsi="Times New Roman"/>
          <w:szCs w:val="22"/>
        </w:rPr>
        <w:t xml:space="preserve">Las personas beneficiarias estarán sujetas </w:t>
      </w:r>
      <w:r w:rsidR="00C66028">
        <w:rPr>
          <w:rFonts w:ascii="Times New Roman" w:hAnsi="Times New Roman"/>
          <w:szCs w:val="22"/>
        </w:rPr>
        <w:t xml:space="preserve">al cumplimiento de </w:t>
      </w:r>
      <w:r w:rsidRPr="00C56210">
        <w:rPr>
          <w:rFonts w:ascii="Times New Roman" w:hAnsi="Times New Roman"/>
          <w:szCs w:val="22"/>
        </w:rPr>
        <w:t xml:space="preserve">lo establecido en el art. 5 del </w:t>
      </w:r>
      <w:r w:rsidR="00C56210">
        <w:rPr>
          <w:rFonts w:ascii="Times New Roman" w:hAnsi="Times New Roman"/>
          <w:szCs w:val="22"/>
        </w:rPr>
        <w:t xml:space="preserve">citado </w:t>
      </w:r>
      <w:r w:rsidRPr="00C56210">
        <w:rPr>
          <w:rFonts w:ascii="Times New Roman" w:hAnsi="Times New Roman"/>
          <w:szCs w:val="22"/>
        </w:rPr>
        <w:t>Reglamento 33/2022</w:t>
      </w:r>
      <w:r w:rsidR="00C56210">
        <w:rPr>
          <w:rFonts w:ascii="Times New Roman" w:hAnsi="Times New Roman"/>
          <w:szCs w:val="22"/>
        </w:rPr>
        <w:t>.</w:t>
      </w:r>
    </w:p>
    <w:p w:rsidR="00871177" w:rsidRPr="00C56210" w:rsidRDefault="00C56210" w:rsidP="00C56210">
      <w:pPr>
        <w:spacing w:before="120"/>
        <w:rPr>
          <w:rFonts w:ascii="Times New Roman" w:hAnsi="Times New Roman"/>
          <w:color w:val="221E1F"/>
          <w:szCs w:val="22"/>
        </w:rPr>
      </w:pPr>
      <w:r>
        <w:rPr>
          <w:rFonts w:ascii="Times New Roman" w:hAnsi="Times New Roman"/>
          <w:b/>
          <w:spacing w:val="-3"/>
          <w:szCs w:val="22"/>
        </w:rPr>
        <w:tab/>
      </w:r>
      <w:r w:rsidR="00055E87" w:rsidRPr="00C56210">
        <w:rPr>
          <w:rFonts w:ascii="Times New Roman" w:hAnsi="Times New Roman"/>
          <w:b/>
          <w:spacing w:val="-3"/>
          <w:szCs w:val="22"/>
        </w:rPr>
        <w:t xml:space="preserve">SEXTA.- </w:t>
      </w:r>
      <w:bookmarkStart w:id="8" w:name="_Toc276710400"/>
      <w:bookmarkStart w:id="9" w:name="_Toc278537533"/>
      <w:r w:rsidR="00D14E47" w:rsidRPr="00C56210">
        <w:rPr>
          <w:rFonts w:ascii="Times New Roman" w:hAnsi="Times New Roman"/>
          <w:b/>
          <w:i/>
          <w:iCs/>
          <w:spacing w:val="-3"/>
          <w:szCs w:val="22"/>
        </w:rPr>
        <w:t>Compatibilidad o incompatibilidad con otras subvenciones, ayudas, ingresos o recursos para la misma finalidad</w:t>
      </w:r>
      <w:bookmarkEnd w:id="8"/>
      <w:bookmarkEnd w:id="9"/>
      <w:r w:rsidR="00D14E47" w:rsidRPr="00C56210">
        <w:rPr>
          <w:rFonts w:ascii="Times New Roman" w:hAnsi="Times New Roman"/>
          <w:color w:val="221E1F"/>
          <w:szCs w:val="22"/>
        </w:rPr>
        <w:t xml:space="preserve"> </w:t>
      </w:r>
    </w:p>
    <w:p w:rsidR="00871177" w:rsidRPr="00C56210" w:rsidRDefault="00C56210" w:rsidP="00C56210">
      <w:pPr>
        <w:spacing w:before="120"/>
        <w:rPr>
          <w:rFonts w:ascii="Times New Roman" w:hAnsi="Times New Roman"/>
          <w:szCs w:val="22"/>
        </w:rPr>
      </w:pPr>
      <w:r>
        <w:rPr>
          <w:rFonts w:ascii="Times New Roman" w:hAnsi="Times New Roman"/>
          <w:color w:val="221E1F"/>
          <w:szCs w:val="22"/>
          <w:highlight w:val="yellow"/>
        </w:rPr>
        <w:t>(</w:t>
      </w:r>
      <w:r w:rsidR="00871177" w:rsidRPr="00C56210">
        <w:rPr>
          <w:rFonts w:ascii="Times New Roman" w:hAnsi="Times New Roman"/>
          <w:color w:val="221E1F"/>
          <w:szCs w:val="22"/>
          <w:highlight w:val="yellow"/>
        </w:rPr>
        <w:t>Incorporar una de estas alternativas:</w:t>
      </w:r>
    </w:p>
    <w:p w:rsidR="00D14E47" w:rsidRPr="00C56210" w:rsidRDefault="00D14E47" w:rsidP="00C56210">
      <w:pPr>
        <w:pStyle w:val="CM11"/>
        <w:spacing w:before="120" w:line="240" w:lineRule="auto"/>
        <w:jc w:val="both"/>
        <w:rPr>
          <w:rFonts w:ascii="Times New Roman" w:hAnsi="Times New Roman" w:cs="Times New Roman"/>
          <w:sz w:val="22"/>
          <w:szCs w:val="22"/>
          <w:highlight w:val="yellow"/>
          <w:lang w:val="es-ES_tradnl"/>
        </w:rPr>
      </w:pPr>
      <w:r w:rsidRPr="00C56210">
        <w:rPr>
          <w:rFonts w:ascii="Times New Roman" w:hAnsi="Times New Roman" w:cs="Times New Roman"/>
          <w:b/>
          <w:bCs/>
          <w:sz w:val="22"/>
          <w:szCs w:val="22"/>
          <w:highlight w:val="yellow"/>
          <w:lang w:val="es-ES_tradnl"/>
        </w:rPr>
        <w:t>Alternativa 1.ª</w:t>
      </w:r>
      <w:r w:rsidRPr="00C56210">
        <w:rPr>
          <w:rFonts w:ascii="Times New Roman" w:hAnsi="Times New Roman" w:cs="Times New Roman"/>
          <w:sz w:val="22"/>
          <w:szCs w:val="22"/>
          <w:highlight w:val="yellow"/>
          <w:lang w:val="es-ES_tradnl"/>
        </w:rPr>
        <w:t>: Las subvenciones serán compatibles con otras subvenciones, ayudas, ingresos o recursos para la misma finalidad, procedentes de cualesquiera Administraciones o entes públicos o privados, nacionales, de la Unión Europea o de organismos internacionales, sin perjuicio de lo que pudiera establecer la normativa reguladora de dichas subvenciones o ayudas. No obstante, el importe de la subvención concedida en ningún caso podrá ser de tal cuantía que, aisladamente o en concurrencia con otras subvenciones, ayudas, ingresos o recursos, supere el coste de la actividad subvencionada.</w:t>
      </w:r>
    </w:p>
    <w:p w:rsidR="00871177" w:rsidRPr="00C56210" w:rsidRDefault="00D14E47" w:rsidP="007A5A2F">
      <w:pPr>
        <w:pStyle w:val="CM5"/>
        <w:spacing w:before="120" w:line="240" w:lineRule="auto"/>
        <w:ind w:right="12"/>
        <w:jc w:val="both"/>
        <w:rPr>
          <w:rFonts w:ascii="Times New Roman" w:hAnsi="Times New Roman" w:cs="Times New Roman"/>
          <w:sz w:val="22"/>
          <w:szCs w:val="22"/>
          <w:highlight w:val="yellow"/>
          <w:lang w:val="es-ES_tradnl"/>
        </w:rPr>
      </w:pPr>
      <w:r w:rsidRPr="00C56210">
        <w:rPr>
          <w:rFonts w:ascii="Times New Roman" w:hAnsi="Times New Roman" w:cs="Times New Roman"/>
          <w:b/>
          <w:bCs/>
          <w:sz w:val="22"/>
          <w:szCs w:val="22"/>
          <w:highlight w:val="yellow"/>
          <w:lang w:val="es-ES_tradnl"/>
        </w:rPr>
        <w:t>Alternativa 2.ª</w:t>
      </w:r>
      <w:r w:rsidRPr="00C56210">
        <w:rPr>
          <w:rFonts w:ascii="Times New Roman" w:hAnsi="Times New Roman" w:cs="Times New Roman"/>
          <w:sz w:val="22"/>
          <w:szCs w:val="22"/>
          <w:highlight w:val="yellow"/>
          <w:lang w:val="es-ES_tradnl"/>
        </w:rPr>
        <w:t>: Las subvenciones serán incompatibles con otras subvenciones, ayudas, ingresos o recursos para la misma finalidad, procedentes de cualesquiera Administraciones o Entes públicos o privados, nacionales, de la Unión Europea o de organismos internacionales.</w:t>
      </w:r>
      <w:r w:rsidR="00871177" w:rsidRPr="00C56210">
        <w:rPr>
          <w:rFonts w:ascii="Times New Roman" w:hAnsi="Times New Roman" w:cs="Times New Roman"/>
          <w:sz w:val="22"/>
          <w:szCs w:val="22"/>
          <w:highlight w:val="yellow"/>
          <w:lang w:val="es-ES_tradnl"/>
        </w:rPr>
        <w:t>)</w:t>
      </w:r>
      <w:r w:rsidRPr="00C56210">
        <w:rPr>
          <w:rFonts w:ascii="Times New Roman" w:hAnsi="Times New Roman" w:cs="Times New Roman"/>
          <w:sz w:val="22"/>
          <w:szCs w:val="22"/>
          <w:highlight w:val="yellow"/>
          <w:lang w:val="es-ES_tradnl"/>
        </w:rPr>
        <w:t xml:space="preserve"> </w:t>
      </w:r>
    </w:p>
    <w:p w:rsidR="00871177" w:rsidRPr="00C56210" w:rsidRDefault="00C56210" w:rsidP="00C56210">
      <w:pPr>
        <w:spacing w:before="120"/>
        <w:rPr>
          <w:rFonts w:ascii="Times New Roman" w:hAnsi="Times New Roman"/>
          <w:b/>
          <w:i/>
          <w:iCs/>
          <w:spacing w:val="-3"/>
          <w:szCs w:val="22"/>
        </w:rPr>
      </w:pPr>
      <w:bookmarkStart w:id="10" w:name="_Toc276710401"/>
      <w:bookmarkStart w:id="11" w:name="_Toc278537534"/>
      <w:r>
        <w:rPr>
          <w:rFonts w:ascii="Times New Roman" w:hAnsi="Times New Roman"/>
          <w:b/>
          <w:spacing w:val="-3"/>
          <w:szCs w:val="22"/>
        </w:rPr>
        <w:tab/>
      </w:r>
      <w:r w:rsidR="00871177" w:rsidRPr="00C56210">
        <w:rPr>
          <w:rFonts w:ascii="Times New Roman" w:hAnsi="Times New Roman"/>
          <w:b/>
          <w:spacing w:val="-3"/>
          <w:szCs w:val="22"/>
        </w:rPr>
        <w:t xml:space="preserve">SÉPTIMA.- </w:t>
      </w:r>
      <w:r w:rsidR="00D14E47" w:rsidRPr="00C56210">
        <w:rPr>
          <w:rFonts w:ascii="Times New Roman" w:hAnsi="Times New Roman"/>
          <w:b/>
          <w:i/>
          <w:iCs/>
          <w:spacing w:val="-3"/>
          <w:szCs w:val="22"/>
        </w:rPr>
        <w:t xml:space="preserve">Plazos y modos de pago de la subvención. Régimen de garantías </w:t>
      </w:r>
      <w:bookmarkEnd w:id="10"/>
      <w:bookmarkEnd w:id="11"/>
    </w:p>
    <w:p w:rsidR="00871177" w:rsidRPr="00C56210" w:rsidRDefault="00C56210" w:rsidP="00C56210">
      <w:pPr>
        <w:spacing w:before="120"/>
        <w:rPr>
          <w:rFonts w:ascii="Times New Roman" w:hAnsi="Times New Roman"/>
          <w:szCs w:val="22"/>
        </w:rPr>
      </w:pPr>
      <w:r>
        <w:rPr>
          <w:rFonts w:ascii="Times New Roman" w:hAnsi="Times New Roman"/>
          <w:color w:val="221E1F"/>
          <w:szCs w:val="22"/>
          <w:highlight w:val="yellow"/>
        </w:rPr>
        <w:t>(</w:t>
      </w:r>
      <w:r w:rsidR="00871177" w:rsidRPr="00C56210">
        <w:rPr>
          <w:rFonts w:ascii="Times New Roman" w:hAnsi="Times New Roman"/>
          <w:color w:val="221E1F"/>
          <w:szCs w:val="22"/>
          <w:highlight w:val="yellow"/>
        </w:rPr>
        <w:t>Incorporar una de estas alternativas:</w:t>
      </w:r>
    </w:p>
    <w:p w:rsidR="00C27703" w:rsidRPr="00C56210" w:rsidRDefault="00871177" w:rsidP="00C56210">
      <w:pPr>
        <w:spacing w:before="120"/>
        <w:rPr>
          <w:rFonts w:ascii="Times New Roman" w:hAnsi="Times New Roman"/>
          <w:szCs w:val="22"/>
        </w:rPr>
      </w:pPr>
      <w:r w:rsidRPr="00C56210">
        <w:rPr>
          <w:rFonts w:ascii="Times New Roman" w:hAnsi="Times New Roman"/>
          <w:b/>
          <w:bCs/>
          <w:szCs w:val="22"/>
          <w:highlight w:val="yellow"/>
        </w:rPr>
        <w:t>Alternativa 1.ª</w:t>
      </w:r>
      <w:r w:rsidRPr="00C56210">
        <w:rPr>
          <w:rFonts w:ascii="Times New Roman" w:hAnsi="Times New Roman"/>
          <w:szCs w:val="22"/>
          <w:highlight w:val="yellow"/>
        </w:rPr>
        <w:t xml:space="preserve">: La Universidad de Córdoba realizará el pago de la subvención </w:t>
      </w:r>
      <w:r w:rsidR="00C27703" w:rsidRPr="00C56210">
        <w:rPr>
          <w:rFonts w:ascii="Times New Roman" w:hAnsi="Times New Roman"/>
          <w:szCs w:val="22"/>
          <w:highlight w:val="yellow"/>
        </w:rPr>
        <w:t xml:space="preserve">nominativa por importe de ….(incluir importe de la subvención) euros, con cargo a la aplicación presupuestaria… (incluir código de la aplicación presupuestaria), </w:t>
      </w:r>
      <w:r w:rsidRPr="00C56210">
        <w:rPr>
          <w:rFonts w:ascii="Times New Roman" w:hAnsi="Times New Roman"/>
          <w:szCs w:val="22"/>
          <w:highlight w:val="yellow"/>
        </w:rPr>
        <w:t>previa justificación por la ben</w:t>
      </w:r>
      <w:r w:rsidR="00C27703" w:rsidRPr="00C56210">
        <w:rPr>
          <w:rFonts w:ascii="Times New Roman" w:hAnsi="Times New Roman"/>
          <w:szCs w:val="22"/>
          <w:highlight w:val="yellow"/>
        </w:rPr>
        <w:t>e</w:t>
      </w:r>
      <w:r w:rsidRPr="00C56210">
        <w:rPr>
          <w:rFonts w:ascii="Times New Roman" w:hAnsi="Times New Roman"/>
          <w:szCs w:val="22"/>
          <w:highlight w:val="yellow"/>
        </w:rPr>
        <w:t>ficiaria de la ejecución del proyecto o act</w:t>
      </w:r>
      <w:r w:rsidR="00C27703" w:rsidRPr="00C56210">
        <w:rPr>
          <w:rFonts w:ascii="Times New Roman" w:hAnsi="Times New Roman"/>
          <w:szCs w:val="22"/>
          <w:highlight w:val="yellow"/>
        </w:rPr>
        <w:t>ividad objeto de la subvención</w:t>
      </w:r>
      <w:r w:rsidR="00604862" w:rsidRPr="00C56210">
        <w:rPr>
          <w:rFonts w:ascii="Times New Roman" w:hAnsi="Times New Roman"/>
          <w:szCs w:val="22"/>
          <w:highlight w:val="yellow"/>
        </w:rPr>
        <w:t>, una vez que la Universidad de Córdoba haya comprobado la citada justificación, y haya acreditado el cumplimiento de</w:t>
      </w:r>
      <w:r w:rsidR="00C27703" w:rsidRPr="00C56210">
        <w:rPr>
          <w:rFonts w:ascii="Times New Roman" w:hAnsi="Times New Roman"/>
          <w:szCs w:val="22"/>
          <w:highlight w:val="yellow"/>
        </w:rPr>
        <w:t xml:space="preserve"> los requisitos administrativos por subvenciones concedidas con anterioridad y demás </w:t>
      </w:r>
      <w:r w:rsidR="00032EA5" w:rsidRPr="00C56210">
        <w:rPr>
          <w:rFonts w:ascii="Times New Roman" w:hAnsi="Times New Roman"/>
          <w:szCs w:val="22"/>
          <w:highlight w:val="yellow"/>
        </w:rPr>
        <w:t>obligaciones tributarias y frente a la Seguridad Social, en su caso.”</w:t>
      </w:r>
    </w:p>
    <w:p w:rsidR="00C27703" w:rsidRPr="00C56210" w:rsidRDefault="00C27703" w:rsidP="00C56210">
      <w:pPr>
        <w:spacing w:before="120"/>
        <w:rPr>
          <w:rFonts w:ascii="Times New Roman" w:hAnsi="Times New Roman"/>
          <w:szCs w:val="22"/>
        </w:rPr>
      </w:pPr>
      <w:r w:rsidRPr="00C56210">
        <w:rPr>
          <w:rFonts w:ascii="Times New Roman" w:hAnsi="Times New Roman"/>
          <w:b/>
          <w:bCs/>
          <w:szCs w:val="22"/>
          <w:highlight w:val="yellow"/>
        </w:rPr>
        <w:t>Alternativa 2ª</w:t>
      </w:r>
      <w:r w:rsidRPr="00C56210">
        <w:rPr>
          <w:rFonts w:ascii="Times New Roman" w:hAnsi="Times New Roman"/>
          <w:szCs w:val="22"/>
          <w:highlight w:val="yellow"/>
        </w:rPr>
        <w:t>:</w:t>
      </w:r>
      <w:r w:rsidRPr="00C56210">
        <w:rPr>
          <w:rFonts w:ascii="Times New Roman" w:hAnsi="Times New Roman"/>
          <w:szCs w:val="22"/>
        </w:rPr>
        <w:t xml:space="preserve"> </w:t>
      </w:r>
      <w:r w:rsidR="00772CAC" w:rsidRPr="00C56210">
        <w:rPr>
          <w:rFonts w:ascii="Times New Roman" w:hAnsi="Times New Roman"/>
          <w:szCs w:val="22"/>
        </w:rPr>
        <w:t>“</w:t>
      </w:r>
      <w:r w:rsidRPr="00C56210">
        <w:rPr>
          <w:rFonts w:ascii="Times New Roman" w:hAnsi="Times New Roman"/>
          <w:szCs w:val="22"/>
          <w:highlight w:val="yellow"/>
        </w:rPr>
        <w:t>La Universidad de Córdoba realizará el pago de la subvención nominativa por importe de ….(incluir importe de la subvención) euros, con cargo a la aplicación presupuestaria… (incluir código de la aplicación presupuestaria), a la firma del convenio, previa acreditación de la beneficiaria</w:t>
      </w:r>
      <w:r w:rsidR="00772CAC" w:rsidRPr="00C56210">
        <w:rPr>
          <w:rFonts w:ascii="Times New Roman" w:hAnsi="Times New Roman"/>
          <w:szCs w:val="22"/>
          <w:highlight w:val="yellow"/>
        </w:rPr>
        <w:t xml:space="preserve"> </w:t>
      </w:r>
      <w:r w:rsidRPr="00C56210">
        <w:rPr>
          <w:rFonts w:ascii="Times New Roman" w:hAnsi="Times New Roman"/>
          <w:szCs w:val="22"/>
          <w:highlight w:val="yellow"/>
        </w:rPr>
        <w:t xml:space="preserve">de haber cumplido con los requisitos administrativos por subvenciones concedidas con anterioridad y </w:t>
      </w:r>
      <w:r w:rsidR="00032EA5" w:rsidRPr="00C56210">
        <w:rPr>
          <w:rFonts w:ascii="Times New Roman" w:hAnsi="Times New Roman"/>
          <w:szCs w:val="22"/>
          <w:highlight w:val="yellow"/>
        </w:rPr>
        <w:t>demás obligaciones tributarias y frente a la Seguridad Social, en su caso.”</w:t>
      </w:r>
      <w:r w:rsidR="00C56210">
        <w:rPr>
          <w:rFonts w:ascii="Times New Roman" w:hAnsi="Times New Roman"/>
          <w:szCs w:val="22"/>
        </w:rPr>
        <w:t>)</w:t>
      </w:r>
    </w:p>
    <w:p w:rsidR="00772CAC" w:rsidRPr="00C56210" w:rsidRDefault="00C56210" w:rsidP="00C56210">
      <w:pPr>
        <w:spacing w:before="120"/>
        <w:rPr>
          <w:rFonts w:ascii="Times New Roman" w:hAnsi="Times New Roman"/>
          <w:szCs w:val="22"/>
        </w:rPr>
      </w:pPr>
      <w:r>
        <w:rPr>
          <w:rFonts w:ascii="Times New Roman" w:hAnsi="Times New Roman"/>
          <w:szCs w:val="22"/>
          <w:highlight w:val="yellow"/>
        </w:rPr>
        <w:t>(</w:t>
      </w:r>
      <w:r w:rsidR="00772CAC" w:rsidRPr="00C56210">
        <w:rPr>
          <w:rFonts w:ascii="Times New Roman" w:hAnsi="Times New Roman"/>
          <w:szCs w:val="22"/>
          <w:highlight w:val="yellow"/>
        </w:rPr>
        <w:t xml:space="preserve">En caso de pagos a cuenta o anticipados, </w:t>
      </w:r>
      <w:r w:rsidR="00032EA5" w:rsidRPr="00C56210">
        <w:rPr>
          <w:rFonts w:ascii="Times New Roman" w:hAnsi="Times New Roman"/>
          <w:szCs w:val="22"/>
          <w:highlight w:val="yellow"/>
        </w:rPr>
        <w:t>se pueden constituir</w:t>
      </w:r>
      <w:r w:rsidR="00D14E47" w:rsidRPr="00C56210">
        <w:rPr>
          <w:rFonts w:ascii="Times New Roman" w:hAnsi="Times New Roman"/>
          <w:szCs w:val="22"/>
          <w:highlight w:val="yellow"/>
        </w:rPr>
        <w:t xml:space="preserve"> </w:t>
      </w:r>
      <w:r w:rsidR="00772CAC" w:rsidRPr="00C56210">
        <w:rPr>
          <w:rFonts w:ascii="Times New Roman" w:hAnsi="Times New Roman"/>
          <w:szCs w:val="22"/>
          <w:highlight w:val="yellow"/>
        </w:rPr>
        <w:t xml:space="preserve">o no </w:t>
      </w:r>
      <w:r w:rsidR="00D14E47" w:rsidRPr="00C56210">
        <w:rPr>
          <w:rFonts w:ascii="Times New Roman" w:hAnsi="Times New Roman"/>
          <w:szCs w:val="22"/>
          <w:highlight w:val="yellow"/>
        </w:rPr>
        <w:t>garantías a favor del órgano concedente de la subvención</w:t>
      </w:r>
      <w:r w:rsidR="00032EA5" w:rsidRPr="00C56210">
        <w:rPr>
          <w:rFonts w:ascii="Times New Roman" w:hAnsi="Times New Roman"/>
          <w:szCs w:val="22"/>
          <w:highlight w:val="yellow"/>
        </w:rPr>
        <w:t>. Para ello, se debe</w:t>
      </w:r>
      <w:r w:rsidR="00D14E47" w:rsidRPr="00C56210">
        <w:rPr>
          <w:rFonts w:ascii="Times New Roman" w:hAnsi="Times New Roman"/>
          <w:szCs w:val="22"/>
          <w:highlight w:val="yellow"/>
        </w:rPr>
        <w:t xml:space="preserve"> </w:t>
      </w:r>
      <w:r w:rsidR="00032EA5" w:rsidRPr="00C56210">
        <w:rPr>
          <w:rFonts w:ascii="Times New Roman" w:hAnsi="Times New Roman"/>
          <w:color w:val="221E1F"/>
          <w:szCs w:val="22"/>
          <w:highlight w:val="yellow"/>
        </w:rPr>
        <w:t>i</w:t>
      </w:r>
      <w:r w:rsidR="00772CAC" w:rsidRPr="00C56210">
        <w:rPr>
          <w:rFonts w:ascii="Times New Roman" w:hAnsi="Times New Roman"/>
          <w:color w:val="221E1F"/>
          <w:szCs w:val="22"/>
          <w:highlight w:val="yellow"/>
        </w:rPr>
        <w:t>ncorporar una de estas alternativas:</w:t>
      </w:r>
    </w:p>
    <w:p w:rsidR="00D14E47" w:rsidRPr="00C56210" w:rsidRDefault="00772CAC" w:rsidP="00C56210">
      <w:pPr>
        <w:pStyle w:val="Default"/>
        <w:spacing w:before="120"/>
        <w:ind w:right="11"/>
        <w:jc w:val="both"/>
        <w:rPr>
          <w:rFonts w:ascii="Times New Roman" w:hAnsi="Times New Roman" w:cs="Times New Roman"/>
          <w:color w:val="auto"/>
          <w:sz w:val="22"/>
          <w:szCs w:val="22"/>
          <w:highlight w:val="yellow"/>
          <w:lang w:val="es-ES_tradnl"/>
        </w:rPr>
      </w:pPr>
      <w:r w:rsidRPr="00C56210">
        <w:rPr>
          <w:rFonts w:ascii="Times New Roman" w:hAnsi="Times New Roman" w:cs="Times New Roman"/>
          <w:b/>
          <w:bCs/>
          <w:color w:val="auto"/>
          <w:sz w:val="22"/>
          <w:szCs w:val="22"/>
          <w:highlight w:val="yellow"/>
          <w:lang w:val="es-ES_tradnl"/>
        </w:rPr>
        <w:lastRenderedPageBreak/>
        <w:t>Alternativa 1.ª</w:t>
      </w:r>
      <w:r w:rsidRPr="00C56210">
        <w:rPr>
          <w:rFonts w:ascii="Times New Roman" w:hAnsi="Times New Roman" w:cs="Times New Roman"/>
          <w:color w:val="auto"/>
          <w:sz w:val="22"/>
          <w:szCs w:val="22"/>
          <w:highlight w:val="yellow"/>
          <w:lang w:val="es-ES_tradnl"/>
        </w:rPr>
        <w:t>: “</w:t>
      </w:r>
      <w:r w:rsidR="00D14E47" w:rsidRPr="00C56210">
        <w:rPr>
          <w:rFonts w:ascii="Times New Roman" w:hAnsi="Times New Roman" w:cs="Times New Roman"/>
          <w:color w:val="auto"/>
          <w:sz w:val="22"/>
          <w:szCs w:val="22"/>
          <w:highlight w:val="yellow"/>
          <w:lang w:val="es-ES_tradnl"/>
        </w:rPr>
        <w:t>No será exigible la prestación de garantía por parte de la persona beneficiaria por cuanto no se aprecia riesgo de que incumpla las obligaciones asumidas en virtud de este convenio</w:t>
      </w:r>
      <w:r w:rsidRPr="00C56210">
        <w:rPr>
          <w:rFonts w:ascii="Times New Roman" w:hAnsi="Times New Roman" w:cs="Times New Roman"/>
          <w:color w:val="auto"/>
          <w:sz w:val="22"/>
          <w:szCs w:val="22"/>
          <w:highlight w:val="yellow"/>
          <w:lang w:val="es-ES_tradnl"/>
        </w:rPr>
        <w:t>”</w:t>
      </w:r>
      <w:r w:rsidR="00E60A3E">
        <w:rPr>
          <w:rFonts w:ascii="Times New Roman" w:hAnsi="Times New Roman" w:cs="Times New Roman"/>
          <w:color w:val="auto"/>
          <w:sz w:val="22"/>
          <w:szCs w:val="22"/>
          <w:highlight w:val="yellow"/>
          <w:lang w:val="es-ES_tradnl"/>
        </w:rPr>
        <w:t>.</w:t>
      </w:r>
      <w:r w:rsidR="00D14E47" w:rsidRPr="00C56210">
        <w:rPr>
          <w:rFonts w:ascii="Times New Roman" w:hAnsi="Times New Roman" w:cs="Times New Roman"/>
          <w:color w:val="auto"/>
          <w:sz w:val="22"/>
          <w:szCs w:val="22"/>
          <w:highlight w:val="yellow"/>
          <w:lang w:val="es-ES_tradnl"/>
        </w:rPr>
        <w:t xml:space="preserve"> </w:t>
      </w:r>
    </w:p>
    <w:p w:rsidR="00D14E47" w:rsidRPr="00C56210" w:rsidRDefault="00772CAC" w:rsidP="00C56210">
      <w:pPr>
        <w:pStyle w:val="CM10"/>
        <w:spacing w:before="120" w:line="240" w:lineRule="auto"/>
        <w:ind w:right="12"/>
        <w:jc w:val="both"/>
        <w:rPr>
          <w:rFonts w:ascii="Times New Roman" w:hAnsi="Times New Roman" w:cs="Times New Roman"/>
          <w:sz w:val="22"/>
          <w:szCs w:val="22"/>
          <w:highlight w:val="yellow"/>
          <w:lang w:val="es-ES_tradnl"/>
        </w:rPr>
      </w:pPr>
      <w:r w:rsidRPr="00C56210">
        <w:rPr>
          <w:rFonts w:ascii="Times New Roman" w:hAnsi="Times New Roman" w:cs="Times New Roman"/>
          <w:b/>
          <w:bCs/>
          <w:sz w:val="22"/>
          <w:szCs w:val="22"/>
          <w:highlight w:val="yellow"/>
          <w:lang w:val="es-ES_tradnl"/>
        </w:rPr>
        <w:t>Alternativa 2ª:</w:t>
      </w:r>
      <w:r w:rsidRPr="00C56210">
        <w:rPr>
          <w:rFonts w:ascii="Times New Roman" w:hAnsi="Times New Roman" w:cs="Times New Roman"/>
          <w:sz w:val="22"/>
          <w:szCs w:val="22"/>
          <w:highlight w:val="yellow"/>
          <w:lang w:val="es-ES_tradnl"/>
        </w:rPr>
        <w:t xml:space="preserve"> “</w:t>
      </w:r>
      <w:r w:rsidR="00D14E47" w:rsidRPr="00C56210">
        <w:rPr>
          <w:rFonts w:ascii="Times New Roman" w:hAnsi="Times New Roman" w:cs="Times New Roman"/>
          <w:sz w:val="22"/>
          <w:szCs w:val="22"/>
          <w:highlight w:val="yellow"/>
          <w:lang w:val="es-ES_tradnl"/>
        </w:rPr>
        <w:t xml:space="preserve">La persona beneficiaria deberá prestar antes del cobro garantía por un importe de ..............euros que deberá mantenerse hasta ………………. </w:t>
      </w:r>
    </w:p>
    <w:p w:rsidR="00D14E47" w:rsidRPr="00C56210" w:rsidRDefault="00D14E47" w:rsidP="00C56210">
      <w:pPr>
        <w:pStyle w:val="CM10"/>
        <w:tabs>
          <w:tab w:val="left" w:pos="7371"/>
        </w:tabs>
        <w:spacing w:before="120" w:line="240" w:lineRule="auto"/>
        <w:ind w:right="12"/>
        <w:jc w:val="both"/>
        <w:rPr>
          <w:rFonts w:ascii="Times New Roman" w:hAnsi="Times New Roman" w:cs="Times New Roman"/>
          <w:sz w:val="22"/>
          <w:szCs w:val="22"/>
          <w:highlight w:val="yellow"/>
          <w:lang w:val="es-ES_tradnl"/>
        </w:rPr>
      </w:pPr>
      <w:r w:rsidRPr="00C56210">
        <w:rPr>
          <w:rFonts w:ascii="Times New Roman" w:hAnsi="Times New Roman" w:cs="Times New Roman"/>
          <w:sz w:val="22"/>
          <w:szCs w:val="22"/>
          <w:highlight w:val="yellow"/>
          <w:lang w:val="es-ES_tradnl"/>
        </w:rPr>
        <w:t xml:space="preserve">La expresada garantía podrá prestarse mediante cualquiera de las modalidades permitidas en </w:t>
      </w:r>
      <w:r w:rsidR="00772CAC" w:rsidRPr="00C56210">
        <w:rPr>
          <w:rFonts w:ascii="Times New Roman" w:hAnsi="Times New Roman" w:cs="Times New Roman"/>
          <w:sz w:val="22"/>
          <w:szCs w:val="22"/>
          <w:highlight w:val="yellow"/>
          <w:lang w:val="es-ES_tradnl"/>
        </w:rPr>
        <w:t>la normativa vigente</w:t>
      </w:r>
      <w:r w:rsidR="00E60A3E">
        <w:rPr>
          <w:rFonts w:ascii="Times New Roman" w:hAnsi="Times New Roman" w:cs="Times New Roman"/>
          <w:sz w:val="22"/>
          <w:szCs w:val="22"/>
          <w:highlight w:val="yellow"/>
          <w:lang w:val="es-ES_tradnl"/>
        </w:rPr>
        <w:t>.</w:t>
      </w:r>
      <w:r w:rsidR="00772CAC" w:rsidRPr="00C56210">
        <w:rPr>
          <w:rFonts w:ascii="Times New Roman" w:hAnsi="Times New Roman" w:cs="Times New Roman"/>
          <w:sz w:val="22"/>
          <w:szCs w:val="22"/>
          <w:highlight w:val="yellow"/>
          <w:lang w:val="es-ES_tradnl"/>
        </w:rPr>
        <w:t>”</w:t>
      </w:r>
      <w:r w:rsidR="00C56210">
        <w:rPr>
          <w:rFonts w:ascii="Times New Roman" w:hAnsi="Times New Roman" w:cs="Times New Roman"/>
          <w:sz w:val="22"/>
          <w:szCs w:val="22"/>
          <w:highlight w:val="yellow"/>
          <w:lang w:val="es-ES_tradnl"/>
        </w:rPr>
        <w:t>)</w:t>
      </w:r>
    </w:p>
    <w:p w:rsidR="000179EC" w:rsidRPr="009D5432" w:rsidRDefault="00032EA5" w:rsidP="000179EC">
      <w:pPr>
        <w:spacing w:before="120"/>
        <w:rPr>
          <w:rFonts w:ascii="Times New Roman" w:hAnsi="Times New Roman"/>
          <w:color w:val="000000" w:themeColor="text1"/>
          <w:szCs w:val="22"/>
        </w:rPr>
      </w:pPr>
      <w:r w:rsidRPr="00C56210">
        <w:rPr>
          <w:rFonts w:ascii="Times New Roman" w:hAnsi="Times New Roman"/>
          <w:szCs w:val="22"/>
        </w:rPr>
        <w:t xml:space="preserve">En todo caso, </w:t>
      </w:r>
      <w:r w:rsidR="009A74C0" w:rsidRPr="00C56210">
        <w:rPr>
          <w:rFonts w:ascii="Times New Roman" w:hAnsi="Times New Roman"/>
          <w:szCs w:val="22"/>
        </w:rPr>
        <w:t>e</w:t>
      </w:r>
      <w:r w:rsidRPr="00C56210">
        <w:rPr>
          <w:rFonts w:ascii="Times New Roman" w:hAnsi="Times New Roman"/>
          <w:szCs w:val="22"/>
        </w:rPr>
        <w:t xml:space="preserve">l procedimiento de pago de la subvención se ajustará a lo </w:t>
      </w:r>
      <w:r w:rsidRPr="009D5432">
        <w:rPr>
          <w:rFonts w:ascii="Times New Roman" w:hAnsi="Times New Roman"/>
          <w:color w:val="000000" w:themeColor="text1"/>
          <w:szCs w:val="22"/>
        </w:rPr>
        <w:t xml:space="preserve">establecido en el </w:t>
      </w:r>
      <w:bookmarkStart w:id="12" w:name="_Toc263416013"/>
      <w:bookmarkStart w:id="13" w:name="_Toc276710402"/>
      <w:r w:rsidR="000179EC" w:rsidRPr="009D5432">
        <w:rPr>
          <w:rFonts w:ascii="Times New Roman" w:hAnsi="Times New Roman"/>
          <w:color w:val="000000" w:themeColor="text1"/>
          <w:szCs w:val="22"/>
        </w:rPr>
        <w:t>citado Reglamento 33/2022 y la restante normativa de aplicación.</w:t>
      </w:r>
    </w:p>
    <w:p w:rsidR="00D14E47" w:rsidRPr="00C56210" w:rsidRDefault="00772CAC" w:rsidP="000179EC">
      <w:pPr>
        <w:spacing w:before="120"/>
        <w:rPr>
          <w:rFonts w:ascii="Times New Roman" w:hAnsi="Times New Roman"/>
          <w:b/>
          <w:bCs/>
          <w:i/>
          <w:iCs/>
          <w:szCs w:val="22"/>
        </w:rPr>
      </w:pPr>
      <w:bookmarkStart w:id="14" w:name="_Toc278537535"/>
      <w:r w:rsidRPr="00C56210">
        <w:rPr>
          <w:rFonts w:ascii="Times New Roman" w:hAnsi="Times New Roman"/>
          <w:b/>
          <w:spacing w:val="-3"/>
          <w:szCs w:val="22"/>
        </w:rPr>
        <w:t xml:space="preserve">OCTAVA.- </w:t>
      </w:r>
      <w:r w:rsidR="00D14E47" w:rsidRPr="00C56210">
        <w:rPr>
          <w:rFonts w:ascii="Times New Roman" w:hAnsi="Times New Roman"/>
          <w:b/>
          <w:i/>
          <w:iCs/>
          <w:spacing w:val="-3"/>
          <w:szCs w:val="22"/>
        </w:rPr>
        <w:t xml:space="preserve">Plazo de </w:t>
      </w:r>
      <w:r w:rsidR="00E728A2" w:rsidRPr="00C56210">
        <w:rPr>
          <w:rFonts w:ascii="Times New Roman" w:hAnsi="Times New Roman"/>
          <w:b/>
          <w:i/>
          <w:iCs/>
          <w:spacing w:val="-3"/>
          <w:szCs w:val="22"/>
        </w:rPr>
        <w:t xml:space="preserve">cumplimiento del objetivo, </w:t>
      </w:r>
      <w:r w:rsidR="00D14E47" w:rsidRPr="00C56210">
        <w:rPr>
          <w:rFonts w:ascii="Times New Roman" w:hAnsi="Times New Roman"/>
          <w:b/>
          <w:i/>
          <w:iCs/>
          <w:spacing w:val="-3"/>
          <w:szCs w:val="22"/>
        </w:rPr>
        <w:t>ejecución</w:t>
      </w:r>
      <w:bookmarkEnd w:id="12"/>
      <w:r w:rsidR="00D14E47" w:rsidRPr="00C56210">
        <w:rPr>
          <w:rFonts w:ascii="Times New Roman" w:hAnsi="Times New Roman"/>
          <w:b/>
          <w:i/>
          <w:iCs/>
          <w:spacing w:val="-3"/>
          <w:szCs w:val="22"/>
        </w:rPr>
        <w:t xml:space="preserve"> d</w:t>
      </w:r>
      <w:bookmarkEnd w:id="13"/>
      <w:bookmarkEnd w:id="14"/>
      <w:r w:rsidR="00E728A2" w:rsidRPr="00C56210">
        <w:rPr>
          <w:rFonts w:ascii="Times New Roman" w:hAnsi="Times New Roman"/>
          <w:b/>
          <w:i/>
          <w:iCs/>
          <w:spacing w:val="-3"/>
          <w:szCs w:val="22"/>
        </w:rPr>
        <w:t>el proyecto o actividad.</w:t>
      </w:r>
    </w:p>
    <w:p w:rsidR="00D14E47" w:rsidRPr="00C56210" w:rsidRDefault="00F7237D" w:rsidP="00C56210">
      <w:pPr>
        <w:pStyle w:val="Default"/>
        <w:spacing w:before="120"/>
        <w:jc w:val="both"/>
        <w:rPr>
          <w:rFonts w:ascii="Times New Roman" w:hAnsi="Times New Roman" w:cs="Times New Roman"/>
          <w:sz w:val="22"/>
          <w:szCs w:val="22"/>
        </w:rPr>
      </w:pPr>
      <w:r w:rsidRPr="00C56210">
        <w:rPr>
          <w:rFonts w:ascii="Times New Roman" w:hAnsi="Times New Roman" w:cs="Times New Roman"/>
          <w:sz w:val="22"/>
          <w:szCs w:val="22"/>
        </w:rPr>
        <w:t>La actividad</w:t>
      </w:r>
      <w:r w:rsidR="00E728A2" w:rsidRPr="00C56210">
        <w:rPr>
          <w:rFonts w:ascii="Times New Roman" w:hAnsi="Times New Roman" w:cs="Times New Roman"/>
          <w:sz w:val="22"/>
          <w:szCs w:val="22"/>
        </w:rPr>
        <w:t xml:space="preserve">/proyecto </w:t>
      </w:r>
      <w:r w:rsidRPr="00C56210">
        <w:rPr>
          <w:rFonts w:ascii="Times New Roman" w:hAnsi="Times New Roman" w:cs="Times New Roman"/>
          <w:sz w:val="22"/>
          <w:szCs w:val="22"/>
        </w:rPr>
        <w:t>subvencionad</w:t>
      </w:r>
      <w:r w:rsidR="00E728A2" w:rsidRPr="00C56210">
        <w:rPr>
          <w:rFonts w:ascii="Times New Roman" w:hAnsi="Times New Roman" w:cs="Times New Roman"/>
          <w:sz w:val="22"/>
          <w:szCs w:val="22"/>
        </w:rPr>
        <w:t>o</w:t>
      </w:r>
      <w:r w:rsidRPr="00C56210">
        <w:rPr>
          <w:rFonts w:ascii="Times New Roman" w:hAnsi="Times New Roman" w:cs="Times New Roman"/>
          <w:sz w:val="22"/>
          <w:szCs w:val="22"/>
        </w:rPr>
        <w:t xml:space="preserve"> se iniciará </w:t>
      </w:r>
      <w:r w:rsidR="00BF5938" w:rsidRPr="00C56210">
        <w:rPr>
          <w:rFonts w:ascii="Times New Roman" w:hAnsi="Times New Roman" w:cs="Times New Roman"/>
          <w:sz w:val="22"/>
          <w:szCs w:val="22"/>
        </w:rPr>
        <w:t xml:space="preserve">el …. </w:t>
      </w:r>
      <w:r w:rsidRPr="00C56210">
        <w:rPr>
          <w:rFonts w:ascii="Times New Roman" w:hAnsi="Times New Roman" w:cs="Times New Roman"/>
          <w:sz w:val="22"/>
          <w:szCs w:val="22"/>
          <w:highlight w:val="yellow"/>
        </w:rPr>
        <w:t>(incluir fecha</w:t>
      </w:r>
      <w:r w:rsidR="00D14E47" w:rsidRPr="00C56210">
        <w:rPr>
          <w:rFonts w:ascii="Times New Roman" w:hAnsi="Times New Roman" w:cs="Times New Roman"/>
          <w:sz w:val="22"/>
          <w:szCs w:val="22"/>
          <w:highlight w:val="yellow"/>
        </w:rPr>
        <w:t xml:space="preserve"> </w:t>
      </w:r>
      <w:r w:rsidR="00BF5938" w:rsidRPr="00C56210">
        <w:rPr>
          <w:rFonts w:ascii="Times New Roman" w:hAnsi="Times New Roman" w:cs="Times New Roman"/>
          <w:sz w:val="22"/>
          <w:szCs w:val="22"/>
          <w:highlight w:val="yellow"/>
        </w:rPr>
        <w:t>de inicio)</w:t>
      </w:r>
      <w:r w:rsidR="00BF5938" w:rsidRPr="00C56210">
        <w:rPr>
          <w:rFonts w:ascii="Times New Roman" w:hAnsi="Times New Roman" w:cs="Times New Roman"/>
          <w:sz w:val="22"/>
          <w:szCs w:val="22"/>
        </w:rPr>
        <w:t xml:space="preserve"> y su realización finalizará el </w:t>
      </w:r>
      <w:r w:rsidR="00BF5938" w:rsidRPr="00C56210">
        <w:rPr>
          <w:rFonts w:ascii="Times New Roman" w:hAnsi="Times New Roman" w:cs="Times New Roman"/>
          <w:sz w:val="22"/>
          <w:szCs w:val="22"/>
          <w:highlight w:val="yellow"/>
        </w:rPr>
        <w:t>,,,,(incluir fecha de fin de actividad</w:t>
      </w:r>
      <w:r w:rsidR="00BF5938" w:rsidRPr="00C56210">
        <w:rPr>
          <w:rFonts w:ascii="Times New Roman" w:hAnsi="Times New Roman" w:cs="Times New Roman"/>
          <w:sz w:val="22"/>
          <w:szCs w:val="22"/>
        </w:rPr>
        <w:t>.</w:t>
      </w:r>
    </w:p>
    <w:p w:rsidR="00D14E47" w:rsidRPr="00C56210" w:rsidRDefault="00BF5938" w:rsidP="00C56210">
      <w:pPr>
        <w:pStyle w:val="CM11"/>
        <w:spacing w:before="120" w:line="240" w:lineRule="auto"/>
        <w:jc w:val="both"/>
        <w:rPr>
          <w:rFonts w:ascii="Times New Roman" w:hAnsi="Times New Roman" w:cs="Times New Roman"/>
          <w:color w:val="000000"/>
          <w:sz w:val="22"/>
          <w:szCs w:val="22"/>
        </w:rPr>
      </w:pPr>
      <w:r w:rsidRPr="00C56210">
        <w:rPr>
          <w:rFonts w:ascii="Times New Roman" w:hAnsi="Times New Roman" w:cs="Times New Roman"/>
          <w:color w:val="000000"/>
          <w:sz w:val="22"/>
          <w:szCs w:val="22"/>
        </w:rPr>
        <w:t>L</w:t>
      </w:r>
      <w:r w:rsidR="00D14E47" w:rsidRPr="00C56210">
        <w:rPr>
          <w:rFonts w:ascii="Times New Roman" w:hAnsi="Times New Roman" w:cs="Times New Roman"/>
          <w:color w:val="000000"/>
          <w:sz w:val="22"/>
          <w:szCs w:val="22"/>
        </w:rPr>
        <w:t xml:space="preserve">a </w:t>
      </w:r>
      <w:r w:rsidRPr="00C56210">
        <w:rPr>
          <w:rFonts w:ascii="Times New Roman" w:hAnsi="Times New Roman" w:cs="Times New Roman"/>
          <w:color w:val="000000"/>
          <w:sz w:val="22"/>
          <w:szCs w:val="22"/>
        </w:rPr>
        <w:t>beneficiaria</w:t>
      </w:r>
      <w:r w:rsidR="00D14E47" w:rsidRPr="00C56210">
        <w:rPr>
          <w:rFonts w:ascii="Times New Roman" w:hAnsi="Times New Roman" w:cs="Times New Roman"/>
          <w:color w:val="000000"/>
          <w:sz w:val="22"/>
          <w:szCs w:val="22"/>
        </w:rPr>
        <w:t xml:space="preserve"> podrá solicitar </w:t>
      </w:r>
      <w:r w:rsidRPr="00C56210">
        <w:rPr>
          <w:rFonts w:ascii="Times New Roman" w:hAnsi="Times New Roman" w:cs="Times New Roman"/>
          <w:color w:val="000000"/>
          <w:sz w:val="22"/>
          <w:szCs w:val="22"/>
        </w:rPr>
        <w:t>a la Universidad de Córdoba</w:t>
      </w:r>
      <w:r w:rsidR="00D14E47" w:rsidRPr="00C56210">
        <w:rPr>
          <w:rFonts w:ascii="Times New Roman" w:hAnsi="Times New Roman" w:cs="Times New Roman"/>
          <w:color w:val="000000"/>
          <w:sz w:val="22"/>
          <w:szCs w:val="22"/>
        </w:rPr>
        <w:t>, antes de que concluya el plazo para la realización de la actividad</w:t>
      </w:r>
      <w:r w:rsidR="00E728A2" w:rsidRPr="00C56210">
        <w:rPr>
          <w:rFonts w:ascii="Times New Roman" w:hAnsi="Times New Roman" w:cs="Times New Roman"/>
          <w:color w:val="000000"/>
          <w:sz w:val="22"/>
          <w:szCs w:val="22"/>
        </w:rPr>
        <w:t>/proyecto</w:t>
      </w:r>
      <w:r w:rsidR="00D14E47" w:rsidRPr="00C56210">
        <w:rPr>
          <w:rFonts w:ascii="Times New Roman" w:hAnsi="Times New Roman" w:cs="Times New Roman"/>
          <w:color w:val="000000"/>
          <w:sz w:val="22"/>
          <w:szCs w:val="22"/>
        </w:rPr>
        <w:t xml:space="preserve"> subvencionada</w:t>
      </w:r>
      <w:r w:rsidR="00E728A2" w:rsidRPr="00C56210">
        <w:rPr>
          <w:rFonts w:ascii="Times New Roman" w:hAnsi="Times New Roman" w:cs="Times New Roman"/>
          <w:color w:val="000000"/>
          <w:sz w:val="22"/>
          <w:szCs w:val="22"/>
        </w:rPr>
        <w:t>o</w:t>
      </w:r>
      <w:r w:rsidR="00D14E47" w:rsidRPr="00C56210">
        <w:rPr>
          <w:rFonts w:ascii="Times New Roman" w:hAnsi="Times New Roman" w:cs="Times New Roman"/>
          <w:color w:val="000000"/>
          <w:sz w:val="22"/>
          <w:szCs w:val="22"/>
        </w:rPr>
        <w:t xml:space="preserve"> modificaciones de la concesión que supongan ampliación de los plazos fijados, reducción del importe concedido o alteración de las acciones que se integran en la actividad</w:t>
      </w:r>
      <w:r w:rsidR="00E728A2" w:rsidRPr="00C56210">
        <w:rPr>
          <w:rFonts w:ascii="Times New Roman" w:hAnsi="Times New Roman" w:cs="Times New Roman"/>
          <w:color w:val="000000"/>
          <w:sz w:val="22"/>
          <w:szCs w:val="22"/>
        </w:rPr>
        <w:t>/proyecto</w:t>
      </w:r>
      <w:r w:rsidR="00D14E47" w:rsidRPr="00C56210">
        <w:rPr>
          <w:rFonts w:ascii="Times New Roman" w:hAnsi="Times New Roman" w:cs="Times New Roman"/>
          <w:color w:val="000000"/>
          <w:sz w:val="22"/>
          <w:szCs w:val="22"/>
        </w:rPr>
        <w:t>, que serán autorizadas cuando traigan su causa en circunstancias imprevistas o sean necesarias para el buen fin de la actuación, siempre que no se altere el objeto o finalidad de la subvención y no se dañen derechos de terceros</w:t>
      </w:r>
      <w:r w:rsidRPr="00C56210">
        <w:rPr>
          <w:rFonts w:ascii="Times New Roman" w:hAnsi="Times New Roman" w:cs="Times New Roman"/>
          <w:color w:val="000000"/>
          <w:sz w:val="22"/>
          <w:szCs w:val="22"/>
        </w:rPr>
        <w:t>.</w:t>
      </w:r>
    </w:p>
    <w:p w:rsidR="00D14E47" w:rsidRPr="00C56210" w:rsidRDefault="00BF5938" w:rsidP="00C56210">
      <w:pPr>
        <w:pStyle w:val="Default"/>
        <w:spacing w:before="120"/>
        <w:jc w:val="both"/>
        <w:rPr>
          <w:rFonts w:ascii="Times New Roman" w:hAnsi="Times New Roman" w:cs="Times New Roman"/>
          <w:sz w:val="22"/>
          <w:szCs w:val="22"/>
        </w:rPr>
      </w:pPr>
      <w:r w:rsidRPr="00C56210">
        <w:rPr>
          <w:rFonts w:ascii="Times New Roman" w:hAnsi="Times New Roman" w:cs="Times New Roman"/>
          <w:sz w:val="22"/>
          <w:szCs w:val="22"/>
        </w:rPr>
        <w:t xml:space="preserve">La Universidad de Córdoba </w:t>
      </w:r>
      <w:r w:rsidR="00D14E47" w:rsidRPr="00C56210">
        <w:rPr>
          <w:rFonts w:ascii="Times New Roman" w:hAnsi="Times New Roman" w:cs="Times New Roman"/>
          <w:sz w:val="22"/>
          <w:szCs w:val="22"/>
        </w:rPr>
        <w:t>podrá modificar de oficio la resolución de concesión, previa audiencia de la persona interesada y antes de la aplicación de los fondos, cuando la alteración de las condiciones tenidas en cuenta para la concesión impidan o dificulten la consecución del interés público perseguido y no se irroguen perjuicios económicos a la persona beneficiaria.</w:t>
      </w:r>
    </w:p>
    <w:p w:rsidR="00BF5938" w:rsidRPr="007A5A2F" w:rsidRDefault="00D14E47" w:rsidP="007A5A2F">
      <w:pPr>
        <w:pStyle w:val="CM11"/>
        <w:spacing w:before="120" w:line="240" w:lineRule="auto"/>
        <w:jc w:val="both"/>
        <w:rPr>
          <w:rFonts w:ascii="Times New Roman" w:hAnsi="Times New Roman" w:cs="Times New Roman"/>
          <w:color w:val="211D1E"/>
          <w:sz w:val="22"/>
          <w:szCs w:val="22"/>
        </w:rPr>
      </w:pPr>
      <w:r w:rsidRPr="00C56210">
        <w:rPr>
          <w:rFonts w:ascii="Times New Roman" w:hAnsi="Times New Roman" w:cs="Times New Roman"/>
          <w:color w:val="211D1E"/>
          <w:sz w:val="22"/>
          <w:szCs w:val="22"/>
        </w:rPr>
        <w:t xml:space="preserve">Así mismo, cuando la beneficiaria de la subvención ponga de manifiesto en la justificación que se han producido alteraciones de las condiciones tenidas en cuenta para la concesión de la misma que hubieran podido dar lugar a la modificación de la </w:t>
      </w:r>
      <w:r w:rsidR="00BF5938" w:rsidRPr="00C56210">
        <w:rPr>
          <w:rFonts w:ascii="Times New Roman" w:hAnsi="Times New Roman" w:cs="Times New Roman"/>
          <w:color w:val="211D1E"/>
          <w:sz w:val="22"/>
          <w:szCs w:val="22"/>
        </w:rPr>
        <w:t>concesión</w:t>
      </w:r>
      <w:r w:rsidRPr="00C56210">
        <w:rPr>
          <w:rFonts w:ascii="Times New Roman" w:hAnsi="Times New Roman" w:cs="Times New Roman"/>
          <w:color w:val="211D1E"/>
          <w:sz w:val="22"/>
          <w:szCs w:val="22"/>
        </w:rPr>
        <w:t xml:space="preserve">, habiéndose omitido el trámite de autorización administrativa previa para su aprobación, </w:t>
      </w:r>
      <w:r w:rsidR="00BF5938" w:rsidRPr="00C56210">
        <w:rPr>
          <w:rFonts w:ascii="Times New Roman" w:hAnsi="Times New Roman" w:cs="Times New Roman"/>
          <w:color w:val="211D1E"/>
          <w:sz w:val="22"/>
          <w:szCs w:val="22"/>
        </w:rPr>
        <w:t>la Universidad de Córdoba</w:t>
      </w:r>
      <w:r w:rsidRPr="00C56210">
        <w:rPr>
          <w:rFonts w:ascii="Times New Roman" w:hAnsi="Times New Roman" w:cs="Times New Roman"/>
          <w:color w:val="211D1E"/>
          <w:sz w:val="22"/>
          <w:szCs w:val="22"/>
        </w:rPr>
        <w:t xml:space="preserve"> podrá aceptar la justificación presentada, siempre y cuando tal aceptación no suponga dañar derechos de terceros, y sin que ello exima a la beneficiaria de las sanciones que puedan corresponder con arreglo a la </w:t>
      </w:r>
      <w:r w:rsidR="00BF5938" w:rsidRPr="00C56210">
        <w:rPr>
          <w:rFonts w:ascii="Times New Roman" w:hAnsi="Times New Roman" w:cs="Times New Roman"/>
          <w:color w:val="211D1E"/>
          <w:sz w:val="22"/>
          <w:szCs w:val="22"/>
        </w:rPr>
        <w:t>normativa vigente</w:t>
      </w:r>
      <w:r w:rsidRPr="00C56210">
        <w:rPr>
          <w:rFonts w:ascii="Times New Roman" w:hAnsi="Times New Roman" w:cs="Times New Roman"/>
          <w:color w:val="211D1E"/>
          <w:sz w:val="22"/>
          <w:szCs w:val="22"/>
        </w:rPr>
        <w:t>.</w:t>
      </w:r>
    </w:p>
    <w:p w:rsidR="00D14E47" w:rsidRPr="00C56210" w:rsidRDefault="00D14E47" w:rsidP="00C56210">
      <w:pPr>
        <w:pStyle w:val="Ttulo2"/>
        <w:keepLines w:val="0"/>
        <w:numPr>
          <w:ilvl w:val="1"/>
          <w:numId w:val="0"/>
        </w:numPr>
        <w:tabs>
          <w:tab w:val="num" w:pos="-707"/>
        </w:tabs>
        <w:spacing w:before="120"/>
        <w:ind w:left="426" w:right="945"/>
        <w:rPr>
          <w:rFonts w:ascii="Times New Roman" w:hAnsi="Times New Roman" w:cs="Times New Roman"/>
          <w:b/>
          <w:i/>
          <w:sz w:val="22"/>
          <w:szCs w:val="22"/>
        </w:rPr>
      </w:pPr>
      <w:bookmarkStart w:id="15" w:name="_Toc276710403"/>
      <w:r w:rsidRPr="00C56210">
        <w:rPr>
          <w:rFonts w:ascii="Times New Roman" w:hAnsi="Times New Roman" w:cs="Times New Roman"/>
          <w:sz w:val="22"/>
          <w:szCs w:val="22"/>
        </w:rPr>
        <w:t xml:space="preserve"> </w:t>
      </w:r>
      <w:bookmarkStart w:id="16" w:name="_Toc278537536"/>
      <w:r w:rsidR="00C83AFE" w:rsidRPr="00C56210">
        <w:rPr>
          <w:rFonts w:ascii="Times New Roman" w:eastAsia="Times New Roman" w:hAnsi="Times New Roman" w:cs="Times New Roman"/>
          <w:b/>
          <w:color w:val="auto"/>
          <w:spacing w:val="-3"/>
          <w:sz w:val="22"/>
          <w:szCs w:val="22"/>
        </w:rPr>
        <w:t xml:space="preserve">NOVENA.- </w:t>
      </w:r>
      <w:r w:rsidR="00C83AFE" w:rsidRPr="00C56210">
        <w:rPr>
          <w:rFonts w:ascii="Times New Roman" w:eastAsia="Times New Roman" w:hAnsi="Times New Roman" w:cs="Times New Roman"/>
          <w:b/>
          <w:i/>
          <w:iCs/>
          <w:color w:val="auto"/>
          <w:spacing w:val="-3"/>
          <w:sz w:val="22"/>
          <w:szCs w:val="22"/>
        </w:rPr>
        <w:t xml:space="preserve">Plazo </w:t>
      </w:r>
      <w:r w:rsidRPr="00C56210">
        <w:rPr>
          <w:rFonts w:ascii="Times New Roman" w:eastAsia="Times New Roman" w:hAnsi="Times New Roman" w:cs="Times New Roman"/>
          <w:b/>
          <w:i/>
          <w:iCs/>
          <w:color w:val="auto"/>
          <w:spacing w:val="-3"/>
          <w:sz w:val="22"/>
          <w:szCs w:val="22"/>
        </w:rPr>
        <w:t>y forma de justificación de la subvención percibida</w:t>
      </w:r>
      <w:r w:rsidRPr="00C56210">
        <w:rPr>
          <w:rFonts w:ascii="Times New Roman" w:hAnsi="Times New Roman" w:cs="Times New Roman"/>
          <w:sz w:val="22"/>
          <w:szCs w:val="22"/>
        </w:rPr>
        <w:t xml:space="preserve"> </w:t>
      </w:r>
      <w:bookmarkEnd w:id="15"/>
      <w:bookmarkEnd w:id="16"/>
    </w:p>
    <w:p w:rsidR="00C83AFE" w:rsidRPr="00C56210" w:rsidRDefault="00C83AFE" w:rsidP="00C56210">
      <w:pPr>
        <w:pStyle w:val="CM6"/>
        <w:spacing w:before="120" w:line="240" w:lineRule="auto"/>
        <w:ind w:right="12"/>
        <w:jc w:val="both"/>
        <w:rPr>
          <w:rFonts w:ascii="Times New Roman" w:hAnsi="Times New Roman" w:cs="Times New Roman"/>
          <w:sz w:val="22"/>
          <w:szCs w:val="22"/>
        </w:rPr>
      </w:pPr>
      <w:r w:rsidRPr="00C56210">
        <w:rPr>
          <w:rFonts w:ascii="Times New Roman" w:hAnsi="Times New Roman" w:cs="Times New Roman"/>
          <w:sz w:val="22"/>
          <w:szCs w:val="22"/>
        </w:rPr>
        <w:t xml:space="preserve">La beneficiaria deberá presentar la justificación del cumplimiento de la finalidad para la que se le concedió la subvención y de la aplicación de los fondos percibidos en el plazo de </w:t>
      </w:r>
      <w:r w:rsidR="00D14E47" w:rsidRPr="00C56210">
        <w:rPr>
          <w:rFonts w:ascii="Times New Roman" w:hAnsi="Times New Roman" w:cs="Times New Roman"/>
          <w:sz w:val="22"/>
          <w:szCs w:val="22"/>
          <w:highlight w:val="yellow"/>
        </w:rPr>
        <w:t>……………</w:t>
      </w:r>
      <w:r w:rsidRPr="00C56210">
        <w:rPr>
          <w:rFonts w:ascii="Times New Roman" w:hAnsi="Times New Roman" w:cs="Times New Roman"/>
          <w:sz w:val="22"/>
          <w:szCs w:val="22"/>
          <w:highlight w:val="yellow"/>
        </w:rPr>
        <w:t xml:space="preserve"> (incorporar número de días)</w:t>
      </w:r>
      <w:r w:rsidR="00D14E47" w:rsidRPr="00C56210">
        <w:rPr>
          <w:rFonts w:ascii="Times New Roman" w:hAnsi="Times New Roman" w:cs="Times New Roman"/>
          <w:sz w:val="22"/>
          <w:szCs w:val="22"/>
          <w:highlight w:val="yellow"/>
        </w:rPr>
        <w:t>…</w:t>
      </w:r>
      <w:r w:rsidR="00D14E47" w:rsidRPr="00C56210">
        <w:rPr>
          <w:rFonts w:ascii="Times New Roman" w:hAnsi="Times New Roman" w:cs="Times New Roman"/>
          <w:sz w:val="22"/>
          <w:szCs w:val="22"/>
        </w:rPr>
        <w:t xml:space="preserve"> </w:t>
      </w:r>
      <w:r w:rsidR="00D14E47" w:rsidRPr="00C56210">
        <w:rPr>
          <w:rFonts w:ascii="Times New Roman" w:hAnsi="Times New Roman" w:cs="Times New Roman"/>
          <w:color w:val="221E1F"/>
          <w:sz w:val="22"/>
          <w:szCs w:val="22"/>
        </w:rPr>
        <w:t>días a contar desde la finalización del plazo fijado para la realización de la actividad</w:t>
      </w:r>
      <w:r w:rsidRPr="00C56210">
        <w:rPr>
          <w:rFonts w:ascii="Times New Roman" w:hAnsi="Times New Roman" w:cs="Times New Roman"/>
          <w:color w:val="221E1F"/>
          <w:sz w:val="22"/>
          <w:szCs w:val="22"/>
        </w:rPr>
        <w:t>/proyecto</w:t>
      </w:r>
      <w:r w:rsidR="00D14E47" w:rsidRPr="00C56210">
        <w:rPr>
          <w:rFonts w:ascii="Times New Roman" w:hAnsi="Times New Roman" w:cs="Times New Roman"/>
          <w:color w:val="221E1F"/>
          <w:sz w:val="22"/>
          <w:szCs w:val="22"/>
        </w:rPr>
        <w:t xml:space="preserve"> o aplicación de los fondos </w:t>
      </w:r>
      <w:r w:rsidR="00D14E47" w:rsidRPr="00C56210">
        <w:rPr>
          <w:rFonts w:ascii="Times New Roman" w:hAnsi="Times New Roman" w:cs="Times New Roman"/>
          <w:color w:val="221E1F"/>
          <w:sz w:val="22"/>
          <w:szCs w:val="22"/>
          <w:highlight w:val="yellow"/>
        </w:rPr>
        <w:t>(fijar fecha, en su caso).</w:t>
      </w:r>
      <w:r w:rsidR="00D14E47" w:rsidRPr="00C56210">
        <w:rPr>
          <w:rFonts w:ascii="Times New Roman" w:hAnsi="Times New Roman" w:cs="Times New Roman"/>
          <w:color w:val="221E1F"/>
          <w:sz w:val="22"/>
          <w:szCs w:val="22"/>
        </w:rPr>
        <w:t xml:space="preserve"> </w:t>
      </w:r>
    </w:p>
    <w:p w:rsidR="00FF77E3" w:rsidRPr="00C56210" w:rsidRDefault="00C83AFE" w:rsidP="007A5A2F">
      <w:pPr>
        <w:spacing w:before="120"/>
        <w:rPr>
          <w:rFonts w:ascii="Times New Roman" w:hAnsi="Times New Roman"/>
          <w:szCs w:val="22"/>
        </w:rPr>
      </w:pPr>
      <w:r w:rsidRPr="00C56210">
        <w:rPr>
          <w:rFonts w:ascii="Times New Roman" w:hAnsi="Times New Roman"/>
          <w:szCs w:val="22"/>
        </w:rPr>
        <w:t xml:space="preserve">La justificación se </w:t>
      </w:r>
      <w:r w:rsidR="00032EA5" w:rsidRPr="00C56210">
        <w:rPr>
          <w:rFonts w:ascii="Times New Roman" w:hAnsi="Times New Roman"/>
          <w:szCs w:val="22"/>
        </w:rPr>
        <w:t xml:space="preserve">ajustará a lo </w:t>
      </w:r>
      <w:r w:rsidR="00032EA5" w:rsidRPr="009D5432">
        <w:rPr>
          <w:rFonts w:ascii="Times New Roman" w:hAnsi="Times New Roman"/>
          <w:color w:val="000000" w:themeColor="text1"/>
          <w:szCs w:val="22"/>
        </w:rPr>
        <w:t xml:space="preserve">establecido en el </w:t>
      </w:r>
      <w:r w:rsidR="00C56210" w:rsidRPr="009D5432">
        <w:rPr>
          <w:rFonts w:ascii="Times New Roman" w:hAnsi="Times New Roman"/>
          <w:color w:val="000000" w:themeColor="text1"/>
          <w:szCs w:val="22"/>
        </w:rPr>
        <w:t xml:space="preserve">citado Reglamento </w:t>
      </w:r>
      <w:r w:rsidR="00032EA5" w:rsidRPr="009D5432">
        <w:rPr>
          <w:rFonts w:ascii="Times New Roman" w:hAnsi="Times New Roman"/>
          <w:color w:val="000000" w:themeColor="text1"/>
          <w:szCs w:val="22"/>
        </w:rPr>
        <w:t>33/2022</w:t>
      </w:r>
      <w:r w:rsidR="000179EC" w:rsidRPr="009D5432">
        <w:rPr>
          <w:rFonts w:ascii="Times New Roman" w:hAnsi="Times New Roman"/>
          <w:color w:val="000000" w:themeColor="text1"/>
          <w:szCs w:val="22"/>
        </w:rPr>
        <w:t xml:space="preserve"> y la restante normativa de aplicación</w:t>
      </w:r>
      <w:r w:rsidR="00C56210" w:rsidRPr="009D5432">
        <w:rPr>
          <w:rFonts w:ascii="Times New Roman" w:hAnsi="Times New Roman"/>
          <w:color w:val="000000" w:themeColor="text1"/>
          <w:szCs w:val="22"/>
        </w:rPr>
        <w:t xml:space="preserve"> y </w:t>
      </w:r>
      <w:r w:rsidR="00032EA5" w:rsidRPr="009D5432">
        <w:rPr>
          <w:rFonts w:ascii="Times New Roman" w:hAnsi="Times New Roman"/>
          <w:color w:val="000000" w:themeColor="text1"/>
          <w:szCs w:val="22"/>
        </w:rPr>
        <w:t xml:space="preserve">se </w:t>
      </w:r>
      <w:r w:rsidRPr="009D5432">
        <w:rPr>
          <w:rFonts w:ascii="Times New Roman" w:hAnsi="Times New Roman"/>
          <w:color w:val="000000" w:themeColor="text1"/>
          <w:szCs w:val="22"/>
        </w:rPr>
        <w:t xml:space="preserve">realizará mediante </w:t>
      </w:r>
      <w:r w:rsidRPr="00C56210">
        <w:rPr>
          <w:rFonts w:ascii="Times New Roman" w:hAnsi="Times New Roman"/>
          <w:szCs w:val="22"/>
        </w:rPr>
        <w:t>la presentación a la Universidad de Córdoba de:….</w:t>
      </w:r>
      <w:r w:rsidR="00D14E47" w:rsidRPr="00C56210">
        <w:rPr>
          <w:rFonts w:ascii="Times New Roman" w:hAnsi="Times New Roman"/>
          <w:szCs w:val="22"/>
        </w:rPr>
        <w:t xml:space="preserve"> </w:t>
      </w:r>
      <w:r w:rsidRPr="00C56210">
        <w:rPr>
          <w:rFonts w:ascii="Times New Roman" w:hAnsi="Times New Roman"/>
          <w:szCs w:val="22"/>
          <w:highlight w:val="yellow"/>
        </w:rPr>
        <w:t xml:space="preserve">(incluir </w:t>
      </w:r>
      <w:r w:rsidR="00D14E47" w:rsidRPr="00C56210">
        <w:rPr>
          <w:rFonts w:ascii="Times New Roman" w:hAnsi="Times New Roman"/>
          <w:szCs w:val="22"/>
          <w:highlight w:val="yellow"/>
        </w:rPr>
        <w:t>la documentación exigida como justificativa de la subvención concedida</w:t>
      </w:r>
      <w:r w:rsidRPr="00C56210">
        <w:rPr>
          <w:rFonts w:ascii="Times New Roman" w:hAnsi="Times New Roman"/>
          <w:szCs w:val="22"/>
          <w:highlight w:val="yellow"/>
        </w:rPr>
        <w:t>)</w:t>
      </w:r>
      <w:r w:rsidR="00FF77E3" w:rsidRPr="00C56210">
        <w:rPr>
          <w:rFonts w:ascii="Times New Roman" w:hAnsi="Times New Roman"/>
          <w:szCs w:val="22"/>
        </w:rPr>
        <w:t>.</w:t>
      </w:r>
    </w:p>
    <w:p w:rsidR="00D14E47" w:rsidRPr="00C56210" w:rsidRDefault="002C3593" w:rsidP="00C56210">
      <w:pPr>
        <w:pStyle w:val="Ttulo2"/>
        <w:keepLines w:val="0"/>
        <w:numPr>
          <w:ilvl w:val="1"/>
          <w:numId w:val="0"/>
        </w:numPr>
        <w:tabs>
          <w:tab w:val="num" w:pos="-707"/>
        </w:tabs>
        <w:spacing w:before="120"/>
        <w:ind w:left="426"/>
        <w:rPr>
          <w:rFonts w:ascii="Times New Roman" w:hAnsi="Times New Roman" w:cs="Times New Roman"/>
          <w:i/>
          <w:iCs/>
          <w:color w:val="221E1F"/>
          <w:sz w:val="22"/>
          <w:szCs w:val="22"/>
        </w:rPr>
      </w:pPr>
      <w:bookmarkStart w:id="17" w:name="_Toc276710404"/>
      <w:bookmarkStart w:id="18" w:name="_Toc278537537"/>
      <w:r w:rsidRPr="00C56210">
        <w:rPr>
          <w:rFonts w:ascii="Times New Roman" w:eastAsia="Times New Roman" w:hAnsi="Times New Roman" w:cs="Times New Roman"/>
          <w:b/>
          <w:color w:val="auto"/>
          <w:spacing w:val="-3"/>
          <w:sz w:val="22"/>
          <w:szCs w:val="22"/>
        </w:rPr>
        <w:t xml:space="preserve">DÉCIMA.- </w:t>
      </w:r>
      <w:bookmarkStart w:id="19" w:name="_Toc276710405"/>
      <w:bookmarkStart w:id="20" w:name="_Toc278537538"/>
      <w:bookmarkEnd w:id="17"/>
      <w:bookmarkEnd w:id="18"/>
      <w:r w:rsidR="00D14E47" w:rsidRPr="00C56210">
        <w:rPr>
          <w:rFonts w:ascii="Times New Roman" w:eastAsia="Times New Roman" w:hAnsi="Times New Roman" w:cs="Times New Roman"/>
          <w:b/>
          <w:i/>
          <w:iCs/>
          <w:color w:val="auto"/>
          <w:spacing w:val="-3"/>
          <w:sz w:val="22"/>
          <w:szCs w:val="22"/>
        </w:rPr>
        <w:t xml:space="preserve">Gastos subvencionables </w:t>
      </w:r>
      <w:bookmarkEnd w:id="19"/>
      <w:bookmarkEnd w:id="20"/>
    </w:p>
    <w:p w:rsidR="00D14E47" w:rsidRPr="00C56210" w:rsidRDefault="008B5ED6" w:rsidP="00C56210">
      <w:pPr>
        <w:pStyle w:val="Default"/>
        <w:spacing w:before="120"/>
        <w:rPr>
          <w:rFonts w:ascii="Times New Roman" w:hAnsi="Times New Roman" w:cs="Times New Roman"/>
          <w:sz w:val="22"/>
          <w:szCs w:val="22"/>
        </w:rPr>
      </w:pPr>
      <w:r w:rsidRPr="00C56210">
        <w:rPr>
          <w:rFonts w:ascii="Times New Roman" w:hAnsi="Times New Roman" w:cs="Times New Roman"/>
          <w:sz w:val="22"/>
          <w:szCs w:val="22"/>
        </w:rPr>
        <w:t xml:space="preserve">Se considerarán gastos subvencionables a los efectos de este Convenio los siguientes: </w:t>
      </w:r>
      <w:r w:rsidRPr="00C56210">
        <w:rPr>
          <w:rFonts w:ascii="Times New Roman" w:hAnsi="Times New Roman" w:cs="Times New Roman"/>
          <w:sz w:val="22"/>
          <w:szCs w:val="22"/>
          <w:highlight w:val="yellow"/>
        </w:rPr>
        <w:t>…(</w:t>
      </w:r>
      <w:r w:rsidR="00E60A3E">
        <w:rPr>
          <w:rFonts w:ascii="Times New Roman" w:hAnsi="Times New Roman" w:cs="Times New Roman"/>
          <w:sz w:val="22"/>
          <w:szCs w:val="22"/>
          <w:highlight w:val="yellow"/>
        </w:rPr>
        <w:t>I</w:t>
      </w:r>
      <w:r w:rsidRPr="00C56210">
        <w:rPr>
          <w:rFonts w:ascii="Times New Roman" w:hAnsi="Times New Roman" w:cs="Times New Roman"/>
          <w:sz w:val="22"/>
          <w:szCs w:val="22"/>
          <w:highlight w:val="yellow"/>
        </w:rPr>
        <w:t>ncorporar</w:t>
      </w:r>
      <w:r w:rsidR="00D14E47" w:rsidRPr="00C56210">
        <w:rPr>
          <w:rFonts w:ascii="Times New Roman" w:hAnsi="Times New Roman" w:cs="Times New Roman"/>
          <w:sz w:val="22"/>
          <w:szCs w:val="22"/>
          <w:highlight w:val="yellow"/>
        </w:rPr>
        <w:t xml:space="preserve"> aquellos gastos que son subvencionables o, por el contrario, identificar aquellos que el órgano concedente considere que no deben serlo</w:t>
      </w:r>
      <w:r w:rsidRPr="00C56210">
        <w:rPr>
          <w:rFonts w:ascii="Times New Roman" w:hAnsi="Times New Roman" w:cs="Times New Roman"/>
          <w:sz w:val="22"/>
          <w:szCs w:val="22"/>
          <w:highlight w:val="yellow"/>
        </w:rPr>
        <w:t>)</w:t>
      </w:r>
      <w:r w:rsidR="00D14E47" w:rsidRPr="00C56210">
        <w:rPr>
          <w:rFonts w:ascii="Times New Roman" w:hAnsi="Times New Roman" w:cs="Times New Roman"/>
          <w:sz w:val="22"/>
          <w:szCs w:val="22"/>
          <w:highlight w:val="yellow"/>
        </w:rPr>
        <w:t>.</w:t>
      </w:r>
    </w:p>
    <w:p w:rsidR="00D14E47" w:rsidRPr="00C56210" w:rsidRDefault="00D5062D" w:rsidP="00C56210">
      <w:pPr>
        <w:pStyle w:val="Default"/>
        <w:spacing w:before="120"/>
        <w:jc w:val="both"/>
        <w:rPr>
          <w:rFonts w:ascii="Times New Roman" w:hAnsi="Times New Roman" w:cs="Times New Roman"/>
          <w:sz w:val="22"/>
          <w:szCs w:val="22"/>
        </w:rPr>
      </w:pPr>
      <w:r w:rsidRPr="00C56210">
        <w:rPr>
          <w:rFonts w:ascii="Times New Roman" w:hAnsi="Times New Roman" w:cs="Times New Roman"/>
          <w:sz w:val="22"/>
          <w:szCs w:val="22"/>
        </w:rPr>
        <w:t>S</w:t>
      </w:r>
      <w:r w:rsidR="00D14E47" w:rsidRPr="00C56210">
        <w:rPr>
          <w:rFonts w:ascii="Times New Roman" w:hAnsi="Times New Roman" w:cs="Times New Roman"/>
          <w:sz w:val="22"/>
          <w:szCs w:val="22"/>
        </w:rPr>
        <w:t xml:space="preserve">e considerarán gastos subvencionables, aquellos que siendo correctamente justificados de conformidad con la normativa en vigor, son necesarios y responden de manera </w:t>
      </w:r>
      <w:proofErr w:type="spellStart"/>
      <w:r w:rsidR="00D14E47" w:rsidRPr="00C56210">
        <w:rPr>
          <w:rFonts w:ascii="Times New Roman" w:hAnsi="Times New Roman" w:cs="Times New Roman"/>
          <w:sz w:val="22"/>
          <w:szCs w:val="22"/>
        </w:rPr>
        <w:t>indubitativa</w:t>
      </w:r>
      <w:proofErr w:type="spellEnd"/>
      <w:r w:rsidR="00D14E47" w:rsidRPr="00C56210">
        <w:rPr>
          <w:rFonts w:ascii="Times New Roman" w:hAnsi="Times New Roman" w:cs="Times New Roman"/>
          <w:sz w:val="22"/>
          <w:szCs w:val="22"/>
        </w:rPr>
        <w:t xml:space="preserve"> a la naturaleza y al normal desarrollo del proyecto o actividad</w:t>
      </w:r>
      <w:r w:rsidR="008B5ED6" w:rsidRPr="00C56210">
        <w:rPr>
          <w:rFonts w:ascii="Times New Roman" w:hAnsi="Times New Roman" w:cs="Times New Roman"/>
          <w:sz w:val="22"/>
          <w:szCs w:val="22"/>
        </w:rPr>
        <w:t xml:space="preserve"> subvencionado y hayan sido efectivamente pagados con anterioridad a la finalización del plazo de justificación</w:t>
      </w:r>
      <w:r w:rsidR="00D14E47" w:rsidRPr="00C56210">
        <w:rPr>
          <w:rFonts w:ascii="Times New Roman" w:hAnsi="Times New Roman" w:cs="Times New Roman"/>
          <w:sz w:val="22"/>
          <w:szCs w:val="22"/>
        </w:rPr>
        <w:t>.</w:t>
      </w:r>
      <w:r w:rsidRPr="00C56210">
        <w:rPr>
          <w:rFonts w:ascii="Times New Roman" w:hAnsi="Times New Roman" w:cs="Times New Roman"/>
          <w:sz w:val="22"/>
          <w:szCs w:val="22"/>
        </w:rPr>
        <w:t xml:space="preserve"> En ningún caso, el coste de adquisición de los bienes y servicios incluidos en los gastos podrá ser superior al valor de mercado.</w:t>
      </w:r>
    </w:p>
    <w:p w:rsidR="00D5062D" w:rsidRPr="00C56210" w:rsidRDefault="00D5062D" w:rsidP="00C56210">
      <w:pPr>
        <w:pStyle w:val="Default"/>
        <w:spacing w:before="120"/>
        <w:jc w:val="both"/>
        <w:rPr>
          <w:rFonts w:ascii="Times New Roman" w:hAnsi="Times New Roman" w:cs="Times New Roman"/>
          <w:sz w:val="22"/>
          <w:szCs w:val="22"/>
        </w:rPr>
      </w:pPr>
      <w:r w:rsidRPr="00C56210">
        <w:rPr>
          <w:rFonts w:ascii="Times New Roman" w:hAnsi="Times New Roman" w:cs="Times New Roman"/>
          <w:sz w:val="22"/>
          <w:szCs w:val="22"/>
        </w:rPr>
        <w:t xml:space="preserve">Los gastos e ingresos estarán debidamente desglosados y se imputarán conforme a la normativa </w:t>
      </w:r>
      <w:r w:rsidRPr="00C56210">
        <w:rPr>
          <w:rFonts w:ascii="Times New Roman" w:hAnsi="Times New Roman" w:cs="Times New Roman"/>
          <w:sz w:val="22"/>
          <w:szCs w:val="22"/>
        </w:rPr>
        <w:lastRenderedPageBreak/>
        <w:t>contable de aplicación.</w:t>
      </w:r>
    </w:p>
    <w:p w:rsidR="006F67A2" w:rsidRPr="00C56210" w:rsidRDefault="00FF77E3" w:rsidP="00C56210">
      <w:pPr>
        <w:pStyle w:val="Default"/>
        <w:spacing w:before="120"/>
        <w:jc w:val="both"/>
        <w:rPr>
          <w:rFonts w:ascii="Times New Roman" w:hAnsi="Times New Roman" w:cs="Times New Roman"/>
          <w:sz w:val="22"/>
          <w:szCs w:val="22"/>
        </w:rPr>
      </w:pPr>
      <w:r w:rsidRPr="00C56210">
        <w:rPr>
          <w:rFonts w:ascii="Times New Roman" w:hAnsi="Times New Roman" w:cs="Times New Roman"/>
          <w:sz w:val="22"/>
          <w:szCs w:val="22"/>
        </w:rPr>
        <w:t>Cuando el importe del gasto supere las cuantías establecidas en la legislación de Contratos de Sector Público para el contrato menor, la entidad beneficiaria deberá solicitar como mínimo tres ofertas de diferentes proveedores, con carácter previo a la contracción del compromiso para la obra, la prestación del servicio o la entrega del bien, salvo que por sus especiales características de los gastos no exista en el mercado suficiente número de entidades que lo realicen, suministren o presten, salvo que el gasto se hubiese realizado con anterioridad a la subvención.</w:t>
      </w:r>
    </w:p>
    <w:p w:rsidR="00FF77E3" w:rsidRPr="00C56210" w:rsidRDefault="00FF77E3" w:rsidP="00C56210">
      <w:pPr>
        <w:pStyle w:val="Default"/>
        <w:spacing w:before="120"/>
        <w:jc w:val="both"/>
        <w:rPr>
          <w:rFonts w:ascii="Times New Roman" w:hAnsi="Times New Roman" w:cs="Times New Roman"/>
          <w:sz w:val="22"/>
          <w:szCs w:val="22"/>
        </w:rPr>
      </w:pPr>
      <w:r w:rsidRPr="00C56210">
        <w:rPr>
          <w:rFonts w:ascii="Times New Roman" w:hAnsi="Times New Roman" w:cs="Times New Roman"/>
          <w:sz w:val="22"/>
          <w:szCs w:val="22"/>
        </w:rPr>
        <w:t>La elección entre las ofertas presentadas, que deberán aportarse en la justificación, o, e</w:t>
      </w:r>
      <w:r w:rsidR="006F67A2" w:rsidRPr="00C56210">
        <w:rPr>
          <w:rFonts w:ascii="Times New Roman" w:hAnsi="Times New Roman" w:cs="Times New Roman"/>
          <w:sz w:val="22"/>
          <w:szCs w:val="22"/>
        </w:rPr>
        <w:t xml:space="preserve">n </w:t>
      </w:r>
      <w:r w:rsidRPr="00C56210">
        <w:rPr>
          <w:rFonts w:ascii="Times New Roman" w:hAnsi="Times New Roman" w:cs="Times New Roman"/>
          <w:sz w:val="22"/>
          <w:szCs w:val="22"/>
        </w:rPr>
        <w:t>su caso, en la solicitud de subvención, se realizará conforme a criterios de eficiencia y</w:t>
      </w:r>
      <w:r w:rsidR="006F67A2" w:rsidRPr="00C56210">
        <w:rPr>
          <w:rFonts w:ascii="Times New Roman" w:hAnsi="Times New Roman" w:cs="Times New Roman"/>
          <w:sz w:val="22"/>
          <w:szCs w:val="22"/>
        </w:rPr>
        <w:t xml:space="preserve"> </w:t>
      </w:r>
      <w:r w:rsidRPr="00C56210">
        <w:rPr>
          <w:rFonts w:ascii="Times New Roman" w:hAnsi="Times New Roman" w:cs="Times New Roman"/>
          <w:sz w:val="22"/>
          <w:szCs w:val="22"/>
        </w:rPr>
        <w:t>economía,</w:t>
      </w:r>
      <w:r w:rsidR="006F67A2" w:rsidRPr="00C56210">
        <w:rPr>
          <w:rFonts w:ascii="Times New Roman" w:hAnsi="Times New Roman" w:cs="Times New Roman"/>
          <w:sz w:val="22"/>
          <w:szCs w:val="22"/>
        </w:rPr>
        <w:t xml:space="preserve"> </w:t>
      </w:r>
      <w:r w:rsidRPr="00C56210">
        <w:rPr>
          <w:rFonts w:ascii="Times New Roman" w:hAnsi="Times New Roman" w:cs="Times New Roman"/>
          <w:sz w:val="22"/>
          <w:szCs w:val="22"/>
        </w:rPr>
        <w:t>debiendo justificarse expresamente en una memoria la elección cuando no recaiga</w:t>
      </w:r>
      <w:r w:rsidR="006F67A2" w:rsidRPr="00C56210">
        <w:rPr>
          <w:rFonts w:ascii="Times New Roman" w:hAnsi="Times New Roman" w:cs="Times New Roman"/>
          <w:sz w:val="22"/>
          <w:szCs w:val="22"/>
        </w:rPr>
        <w:t xml:space="preserve"> </w:t>
      </w:r>
      <w:r w:rsidRPr="00C56210">
        <w:rPr>
          <w:rFonts w:ascii="Times New Roman" w:hAnsi="Times New Roman" w:cs="Times New Roman"/>
          <w:sz w:val="22"/>
          <w:szCs w:val="22"/>
        </w:rPr>
        <w:t>en la propuesta económica más ventajosa.</w:t>
      </w:r>
    </w:p>
    <w:p w:rsidR="00FF77E3" w:rsidRPr="00C56210" w:rsidRDefault="00FF77E3" w:rsidP="00C56210">
      <w:pPr>
        <w:pStyle w:val="Default"/>
        <w:spacing w:before="120"/>
        <w:jc w:val="both"/>
        <w:rPr>
          <w:rFonts w:ascii="Times New Roman" w:hAnsi="Times New Roman" w:cs="Times New Roman"/>
          <w:sz w:val="22"/>
          <w:szCs w:val="22"/>
        </w:rPr>
      </w:pPr>
      <w:r w:rsidRPr="00C56210">
        <w:rPr>
          <w:rFonts w:ascii="Times New Roman" w:hAnsi="Times New Roman" w:cs="Times New Roman"/>
          <w:sz w:val="22"/>
          <w:szCs w:val="22"/>
        </w:rPr>
        <w:t>A efectos de lo previsto en el apartado anterior, la entidad beneficiaria será responsable de</w:t>
      </w:r>
      <w:r w:rsidR="006F67A2" w:rsidRPr="00C56210">
        <w:rPr>
          <w:rFonts w:ascii="Times New Roman" w:hAnsi="Times New Roman" w:cs="Times New Roman"/>
          <w:sz w:val="22"/>
          <w:szCs w:val="22"/>
        </w:rPr>
        <w:t xml:space="preserve"> </w:t>
      </w:r>
      <w:r w:rsidRPr="00C56210">
        <w:rPr>
          <w:rFonts w:ascii="Times New Roman" w:hAnsi="Times New Roman" w:cs="Times New Roman"/>
          <w:sz w:val="22"/>
          <w:szCs w:val="22"/>
        </w:rPr>
        <w:t>que en la ejecución de la actividad subvencionada concertada con terceros se respeten los</w:t>
      </w:r>
      <w:r w:rsidR="006F67A2" w:rsidRPr="00C56210">
        <w:rPr>
          <w:rFonts w:ascii="Times New Roman" w:hAnsi="Times New Roman" w:cs="Times New Roman"/>
          <w:sz w:val="22"/>
          <w:szCs w:val="22"/>
        </w:rPr>
        <w:t xml:space="preserve"> </w:t>
      </w:r>
      <w:r w:rsidRPr="00C56210">
        <w:rPr>
          <w:rFonts w:ascii="Times New Roman" w:hAnsi="Times New Roman" w:cs="Times New Roman"/>
          <w:sz w:val="22"/>
          <w:szCs w:val="22"/>
        </w:rPr>
        <w:t>límites que se establezcan en este Convenio en cuanto a la naturaleza y cuantía de gasto</w:t>
      </w:r>
      <w:r w:rsidR="006F67A2" w:rsidRPr="00C56210">
        <w:rPr>
          <w:rFonts w:ascii="Times New Roman" w:hAnsi="Times New Roman" w:cs="Times New Roman"/>
          <w:sz w:val="22"/>
          <w:szCs w:val="22"/>
        </w:rPr>
        <w:t xml:space="preserve"> </w:t>
      </w:r>
      <w:r w:rsidRPr="00C56210">
        <w:rPr>
          <w:rFonts w:ascii="Times New Roman" w:hAnsi="Times New Roman" w:cs="Times New Roman"/>
          <w:sz w:val="22"/>
          <w:szCs w:val="22"/>
        </w:rPr>
        <w:t>subvencionables, y los contratistas estarán sujetos al deber de colaboración previsto en el</w:t>
      </w:r>
      <w:r w:rsidR="006F67A2" w:rsidRPr="00C56210">
        <w:rPr>
          <w:rFonts w:ascii="Times New Roman" w:hAnsi="Times New Roman" w:cs="Times New Roman"/>
          <w:sz w:val="22"/>
          <w:szCs w:val="22"/>
        </w:rPr>
        <w:t xml:space="preserve"> </w:t>
      </w:r>
      <w:r w:rsidRPr="00C56210">
        <w:rPr>
          <w:rFonts w:ascii="Times New Roman" w:hAnsi="Times New Roman" w:cs="Times New Roman"/>
          <w:sz w:val="22"/>
          <w:szCs w:val="22"/>
        </w:rPr>
        <w:t>artículo 46 de la Ley 38/2003 General de Subvenciones para permitir la adecuada verificación</w:t>
      </w:r>
      <w:r w:rsidR="006F67A2" w:rsidRPr="00C56210">
        <w:rPr>
          <w:rFonts w:ascii="Times New Roman" w:hAnsi="Times New Roman" w:cs="Times New Roman"/>
          <w:sz w:val="22"/>
          <w:szCs w:val="22"/>
        </w:rPr>
        <w:t xml:space="preserve"> </w:t>
      </w:r>
      <w:r w:rsidRPr="00C56210">
        <w:rPr>
          <w:rFonts w:ascii="Times New Roman" w:hAnsi="Times New Roman" w:cs="Times New Roman"/>
          <w:sz w:val="22"/>
          <w:szCs w:val="22"/>
        </w:rPr>
        <w:t>del cumplimiento de dichos límites</w:t>
      </w:r>
    </w:p>
    <w:p w:rsidR="00FF77E3" w:rsidRPr="00C56210" w:rsidRDefault="00FF77E3" w:rsidP="00C56210">
      <w:pPr>
        <w:pStyle w:val="Default"/>
        <w:spacing w:before="120"/>
        <w:jc w:val="both"/>
        <w:rPr>
          <w:rFonts w:ascii="Times New Roman" w:hAnsi="Times New Roman" w:cs="Times New Roman"/>
          <w:sz w:val="22"/>
          <w:szCs w:val="22"/>
        </w:rPr>
      </w:pPr>
      <w:r w:rsidRPr="00C56210">
        <w:rPr>
          <w:rFonts w:ascii="Times New Roman" w:hAnsi="Times New Roman" w:cs="Times New Roman"/>
          <w:sz w:val="22"/>
          <w:szCs w:val="22"/>
        </w:rPr>
        <w:t>En ningún caso podrá concertarse por la entidad beneficiaria la ejecución total o parcial d</w:t>
      </w:r>
      <w:r w:rsidR="006F67A2" w:rsidRPr="00C56210">
        <w:rPr>
          <w:rFonts w:ascii="Times New Roman" w:hAnsi="Times New Roman" w:cs="Times New Roman"/>
          <w:sz w:val="22"/>
          <w:szCs w:val="22"/>
        </w:rPr>
        <w:t xml:space="preserve">e </w:t>
      </w:r>
      <w:r w:rsidRPr="00C56210">
        <w:rPr>
          <w:rFonts w:ascii="Times New Roman" w:hAnsi="Times New Roman" w:cs="Times New Roman"/>
          <w:sz w:val="22"/>
          <w:szCs w:val="22"/>
        </w:rPr>
        <w:t>las actividades subvencionadas con:</w:t>
      </w:r>
    </w:p>
    <w:p w:rsidR="00FF77E3" w:rsidRPr="00C56210" w:rsidRDefault="00FF77E3" w:rsidP="00C56210">
      <w:pPr>
        <w:pStyle w:val="Default"/>
        <w:spacing w:before="120"/>
        <w:ind w:left="426"/>
        <w:jc w:val="both"/>
        <w:rPr>
          <w:rFonts w:ascii="Times New Roman" w:hAnsi="Times New Roman" w:cs="Times New Roman"/>
          <w:sz w:val="22"/>
          <w:szCs w:val="22"/>
        </w:rPr>
      </w:pPr>
      <w:r w:rsidRPr="00C56210">
        <w:rPr>
          <w:rFonts w:ascii="Times New Roman" w:hAnsi="Times New Roman" w:cs="Times New Roman"/>
          <w:sz w:val="22"/>
          <w:szCs w:val="22"/>
        </w:rPr>
        <w:t>a) Personas o entidades incursas en alguna de las prohibiciones del artículo 13 de la</w:t>
      </w:r>
      <w:r w:rsidR="006F67A2" w:rsidRPr="00C56210">
        <w:rPr>
          <w:rFonts w:ascii="Times New Roman" w:hAnsi="Times New Roman" w:cs="Times New Roman"/>
          <w:sz w:val="22"/>
          <w:szCs w:val="22"/>
        </w:rPr>
        <w:t xml:space="preserve"> </w:t>
      </w:r>
      <w:r w:rsidRPr="00C56210">
        <w:rPr>
          <w:rFonts w:ascii="Times New Roman" w:hAnsi="Times New Roman" w:cs="Times New Roman"/>
          <w:sz w:val="22"/>
          <w:szCs w:val="22"/>
        </w:rPr>
        <w:t>Ley 38/2003.</w:t>
      </w:r>
    </w:p>
    <w:p w:rsidR="001017A7" w:rsidRDefault="00FF77E3" w:rsidP="000179EC">
      <w:pPr>
        <w:pStyle w:val="Default"/>
        <w:spacing w:before="120"/>
        <w:ind w:left="426"/>
        <w:jc w:val="both"/>
        <w:rPr>
          <w:rFonts w:ascii="Times New Roman" w:hAnsi="Times New Roman" w:cs="Times New Roman"/>
          <w:sz w:val="22"/>
          <w:szCs w:val="22"/>
        </w:rPr>
      </w:pPr>
      <w:r w:rsidRPr="00C56210">
        <w:rPr>
          <w:rFonts w:ascii="Times New Roman" w:hAnsi="Times New Roman" w:cs="Times New Roman"/>
          <w:sz w:val="22"/>
          <w:szCs w:val="22"/>
        </w:rPr>
        <w:t>b) Personas que formen parte de los órganos de gobierno de las entidades o entidades</w:t>
      </w:r>
      <w:r w:rsidR="006F67A2" w:rsidRPr="00C56210">
        <w:rPr>
          <w:rFonts w:ascii="Times New Roman" w:hAnsi="Times New Roman" w:cs="Times New Roman"/>
          <w:sz w:val="22"/>
          <w:szCs w:val="22"/>
        </w:rPr>
        <w:t xml:space="preserve"> </w:t>
      </w:r>
      <w:r w:rsidRPr="00C56210">
        <w:rPr>
          <w:rFonts w:ascii="Times New Roman" w:hAnsi="Times New Roman" w:cs="Times New Roman"/>
          <w:sz w:val="22"/>
          <w:szCs w:val="22"/>
        </w:rPr>
        <w:t xml:space="preserve">vinculadas con la entidad beneficiaria, tales como </w:t>
      </w:r>
      <w:r w:rsidRPr="009D5432">
        <w:rPr>
          <w:rFonts w:ascii="Times New Roman" w:hAnsi="Times New Roman" w:cs="Times New Roman"/>
          <w:color w:val="000000" w:themeColor="text1"/>
          <w:sz w:val="22"/>
          <w:szCs w:val="22"/>
        </w:rPr>
        <w:t>empresas asociadas, salvo que la</w:t>
      </w:r>
      <w:r w:rsidR="006F67A2" w:rsidRPr="009D5432">
        <w:rPr>
          <w:rFonts w:ascii="Times New Roman" w:hAnsi="Times New Roman" w:cs="Times New Roman"/>
          <w:color w:val="000000" w:themeColor="text1"/>
          <w:sz w:val="22"/>
          <w:szCs w:val="22"/>
        </w:rPr>
        <w:t xml:space="preserve"> </w:t>
      </w:r>
      <w:r w:rsidRPr="009D5432">
        <w:rPr>
          <w:rFonts w:ascii="Times New Roman" w:hAnsi="Times New Roman" w:cs="Times New Roman"/>
          <w:color w:val="000000" w:themeColor="text1"/>
          <w:sz w:val="22"/>
          <w:szCs w:val="22"/>
        </w:rPr>
        <w:t>contratación se realice de acuerdo con las condiciones normales de mercado</w:t>
      </w:r>
      <w:r w:rsidR="001017A7" w:rsidRPr="009D5432">
        <w:rPr>
          <w:rFonts w:ascii="Times New Roman" w:hAnsi="Times New Roman" w:cs="Times New Roman"/>
          <w:color w:val="000000" w:themeColor="text1"/>
          <w:sz w:val="22"/>
          <w:szCs w:val="22"/>
        </w:rPr>
        <w:t xml:space="preserve"> y que el importe subvencionable no exceda de coste incurrido por la entidad vinculada</w:t>
      </w:r>
      <w:r w:rsidRPr="009D5432">
        <w:rPr>
          <w:rFonts w:ascii="Times New Roman" w:hAnsi="Times New Roman" w:cs="Times New Roman"/>
          <w:color w:val="000000" w:themeColor="text1"/>
          <w:sz w:val="22"/>
          <w:szCs w:val="22"/>
        </w:rPr>
        <w:t>. En estas</w:t>
      </w:r>
      <w:r w:rsidR="006F67A2" w:rsidRPr="009D5432">
        <w:rPr>
          <w:rFonts w:ascii="Times New Roman" w:hAnsi="Times New Roman" w:cs="Times New Roman"/>
          <w:color w:val="000000" w:themeColor="text1"/>
          <w:sz w:val="22"/>
          <w:szCs w:val="22"/>
        </w:rPr>
        <w:t xml:space="preserve"> </w:t>
      </w:r>
      <w:r w:rsidRPr="009D5432">
        <w:rPr>
          <w:rFonts w:ascii="Times New Roman" w:hAnsi="Times New Roman" w:cs="Times New Roman"/>
          <w:color w:val="000000" w:themeColor="text1"/>
          <w:sz w:val="22"/>
          <w:szCs w:val="22"/>
        </w:rPr>
        <w:t xml:space="preserve">circunstancias la subcontratación tendría la autorización expresa </w:t>
      </w:r>
      <w:r w:rsidRPr="00C56210">
        <w:rPr>
          <w:rFonts w:ascii="Times New Roman" w:hAnsi="Times New Roman" w:cs="Times New Roman"/>
          <w:sz w:val="22"/>
          <w:szCs w:val="22"/>
        </w:rPr>
        <w:t>de la Universidad de Córdoba.</w:t>
      </w:r>
      <w:bookmarkStart w:id="21" w:name="_Toc276710406"/>
      <w:bookmarkStart w:id="22" w:name="_Toc278537539"/>
      <w:r w:rsidR="001017A7">
        <w:rPr>
          <w:rFonts w:ascii="Times New Roman" w:hAnsi="Times New Roman" w:cs="Times New Roman"/>
          <w:sz w:val="22"/>
          <w:szCs w:val="22"/>
        </w:rPr>
        <w:t xml:space="preserve"> </w:t>
      </w:r>
    </w:p>
    <w:p w:rsidR="00C85392" w:rsidRPr="00C56210" w:rsidRDefault="00C85392" w:rsidP="001017A7">
      <w:pPr>
        <w:pStyle w:val="Default"/>
        <w:spacing w:before="120"/>
        <w:rPr>
          <w:rFonts w:ascii="Times New Roman" w:hAnsi="Times New Roman" w:cs="Times New Roman"/>
          <w:sz w:val="22"/>
          <w:szCs w:val="22"/>
        </w:rPr>
      </w:pPr>
      <w:r>
        <w:rPr>
          <w:rFonts w:ascii="Times New Roman" w:hAnsi="Times New Roman" w:cs="Times New Roman"/>
          <w:sz w:val="22"/>
          <w:szCs w:val="22"/>
        </w:rPr>
        <w:t>Cuando en la ejecución del proyecto o actividad a la que va destinada la subvención nominativa se contemple la concesión de subvenciones</w:t>
      </w:r>
      <w:r w:rsidR="00AD7BD5">
        <w:rPr>
          <w:rFonts w:ascii="Times New Roman" w:hAnsi="Times New Roman" w:cs="Times New Roman"/>
          <w:sz w:val="22"/>
          <w:szCs w:val="22"/>
        </w:rPr>
        <w:t xml:space="preserve"> por parte de la beneficiaria</w:t>
      </w:r>
      <w:r>
        <w:rPr>
          <w:rFonts w:ascii="Times New Roman" w:hAnsi="Times New Roman" w:cs="Times New Roman"/>
          <w:sz w:val="22"/>
          <w:szCs w:val="22"/>
        </w:rPr>
        <w:t xml:space="preserve">, </w:t>
      </w:r>
      <w:r w:rsidR="00AD7BD5">
        <w:rPr>
          <w:rFonts w:ascii="Times New Roman" w:hAnsi="Times New Roman" w:cs="Times New Roman"/>
          <w:sz w:val="22"/>
          <w:szCs w:val="22"/>
        </w:rPr>
        <w:t>la gestión de estas subvenciones se realizará conforme a los pr</w:t>
      </w:r>
      <w:r w:rsidR="00552097">
        <w:rPr>
          <w:rFonts w:ascii="Times New Roman" w:hAnsi="Times New Roman" w:cs="Times New Roman"/>
          <w:sz w:val="22"/>
          <w:szCs w:val="22"/>
        </w:rPr>
        <w:t xml:space="preserve">incipios generales establecidos en la </w:t>
      </w:r>
      <w:r w:rsidR="00552097" w:rsidRPr="00C56210">
        <w:rPr>
          <w:rFonts w:ascii="Times New Roman" w:hAnsi="Times New Roman" w:cs="Times New Roman"/>
          <w:sz w:val="22"/>
          <w:szCs w:val="22"/>
        </w:rPr>
        <w:t>Ley 38/2003, de 17 de noviembre, General de Subvenciones</w:t>
      </w:r>
      <w:r w:rsidR="00552097">
        <w:rPr>
          <w:rFonts w:ascii="Times New Roman" w:hAnsi="Times New Roman" w:cs="Times New Roman"/>
          <w:sz w:val="22"/>
          <w:szCs w:val="22"/>
        </w:rPr>
        <w:t>.</w:t>
      </w:r>
    </w:p>
    <w:p w:rsidR="00D14E47" w:rsidRPr="00C56210" w:rsidRDefault="006A7169" w:rsidP="00C56210">
      <w:pPr>
        <w:pStyle w:val="Ttulo2"/>
        <w:keepLines w:val="0"/>
        <w:numPr>
          <w:ilvl w:val="1"/>
          <w:numId w:val="0"/>
        </w:numPr>
        <w:tabs>
          <w:tab w:val="num" w:pos="-707"/>
        </w:tabs>
        <w:spacing w:before="120"/>
        <w:ind w:left="426"/>
        <w:rPr>
          <w:rFonts w:ascii="Times New Roman" w:hAnsi="Times New Roman" w:cs="Times New Roman"/>
          <w:i/>
          <w:iCs/>
          <w:sz w:val="22"/>
          <w:szCs w:val="22"/>
        </w:rPr>
      </w:pPr>
      <w:r w:rsidRPr="00C56210">
        <w:rPr>
          <w:rFonts w:ascii="Times New Roman" w:eastAsia="Times New Roman" w:hAnsi="Times New Roman" w:cs="Times New Roman"/>
          <w:b/>
          <w:color w:val="auto"/>
          <w:spacing w:val="-3"/>
          <w:sz w:val="22"/>
          <w:szCs w:val="22"/>
          <w:lang w:val="es-ES"/>
        </w:rPr>
        <w:t>UN</w:t>
      </w:r>
      <w:r w:rsidRPr="00C56210">
        <w:rPr>
          <w:rFonts w:ascii="Times New Roman" w:eastAsia="Times New Roman" w:hAnsi="Times New Roman" w:cs="Times New Roman"/>
          <w:b/>
          <w:color w:val="auto"/>
          <w:spacing w:val="-3"/>
          <w:sz w:val="22"/>
          <w:szCs w:val="22"/>
        </w:rPr>
        <w:t xml:space="preserve">DÉCIMA.- </w:t>
      </w:r>
      <w:r w:rsidR="00D14E47" w:rsidRPr="00C56210">
        <w:rPr>
          <w:rFonts w:ascii="Times New Roman" w:eastAsia="Times New Roman" w:hAnsi="Times New Roman" w:cs="Times New Roman"/>
          <w:b/>
          <w:i/>
          <w:iCs/>
          <w:color w:val="auto"/>
          <w:spacing w:val="-3"/>
          <w:sz w:val="22"/>
          <w:szCs w:val="22"/>
        </w:rPr>
        <w:t>Condiciones de subcontratación</w:t>
      </w:r>
      <w:r w:rsidR="00D14E47" w:rsidRPr="00C56210">
        <w:rPr>
          <w:rFonts w:ascii="Times New Roman" w:hAnsi="Times New Roman" w:cs="Times New Roman"/>
          <w:i/>
          <w:iCs/>
          <w:sz w:val="22"/>
          <w:szCs w:val="22"/>
        </w:rPr>
        <w:t xml:space="preserve"> </w:t>
      </w:r>
      <w:bookmarkEnd w:id="21"/>
      <w:bookmarkEnd w:id="22"/>
    </w:p>
    <w:p w:rsidR="006A7169" w:rsidRPr="00C56210" w:rsidRDefault="006A7169" w:rsidP="00C56210">
      <w:pPr>
        <w:spacing w:before="120"/>
        <w:rPr>
          <w:rFonts w:ascii="Times New Roman" w:hAnsi="Times New Roman"/>
          <w:szCs w:val="22"/>
        </w:rPr>
      </w:pPr>
      <w:r w:rsidRPr="00C56210">
        <w:rPr>
          <w:rFonts w:ascii="Times New Roman" w:hAnsi="Times New Roman"/>
          <w:szCs w:val="22"/>
        </w:rPr>
        <w:t>A los efectos de este Convenio, se entiende en su caso, que la beneficiaria subcontrata cuando concierta con terceros la ejecución total o parcial de la actividad/proyecto que constituye el objeto del Convenio.</w:t>
      </w:r>
    </w:p>
    <w:p w:rsidR="006A7169" w:rsidRPr="00C56210" w:rsidRDefault="006A7169" w:rsidP="00C56210">
      <w:pPr>
        <w:spacing w:before="120"/>
        <w:rPr>
          <w:rFonts w:ascii="Times New Roman" w:hAnsi="Times New Roman"/>
          <w:szCs w:val="22"/>
        </w:rPr>
      </w:pPr>
      <w:r w:rsidRPr="00C56210">
        <w:rPr>
          <w:rFonts w:ascii="Times New Roman" w:hAnsi="Times New Roman"/>
          <w:szCs w:val="22"/>
        </w:rPr>
        <w:t>Queda fuera de este concepto la contratación de aquellos gastos en que tenga que incurrir para la realización por sí mismo de la actividad.</w:t>
      </w:r>
    </w:p>
    <w:p w:rsidR="006A7169" w:rsidRPr="00C56210" w:rsidRDefault="006A7169" w:rsidP="00C56210">
      <w:pPr>
        <w:spacing w:before="120"/>
        <w:rPr>
          <w:rFonts w:ascii="Times New Roman" w:hAnsi="Times New Roman"/>
          <w:szCs w:val="22"/>
          <w:highlight w:val="yellow"/>
        </w:rPr>
      </w:pPr>
      <w:r w:rsidRPr="00C56210">
        <w:rPr>
          <w:rFonts w:ascii="Times New Roman" w:hAnsi="Times New Roman"/>
          <w:szCs w:val="22"/>
          <w:highlight w:val="yellow"/>
        </w:rPr>
        <w:t xml:space="preserve">(Incluir en el caso de </w:t>
      </w:r>
      <w:r w:rsidR="00D956B4" w:rsidRPr="00C56210">
        <w:rPr>
          <w:rFonts w:ascii="Times New Roman" w:hAnsi="Times New Roman"/>
          <w:szCs w:val="22"/>
          <w:highlight w:val="yellow"/>
        </w:rPr>
        <w:t xml:space="preserve">que se permita la subcontratación: </w:t>
      </w:r>
    </w:p>
    <w:p w:rsidR="00C56210" w:rsidRPr="00C56210" w:rsidRDefault="00D956B4" w:rsidP="00C56210">
      <w:pPr>
        <w:spacing w:before="120"/>
        <w:rPr>
          <w:rFonts w:ascii="Times New Roman" w:hAnsi="Times New Roman"/>
          <w:szCs w:val="22"/>
        </w:rPr>
      </w:pPr>
      <w:r w:rsidRPr="00C56210">
        <w:rPr>
          <w:rFonts w:ascii="Times New Roman" w:hAnsi="Times New Roman"/>
          <w:szCs w:val="22"/>
          <w:highlight w:val="yellow"/>
        </w:rPr>
        <w:t>“</w:t>
      </w:r>
      <w:r w:rsidR="006A7169" w:rsidRPr="00C56210">
        <w:rPr>
          <w:rFonts w:ascii="Times New Roman" w:hAnsi="Times New Roman"/>
          <w:szCs w:val="22"/>
          <w:highlight w:val="yellow"/>
        </w:rPr>
        <w:t>La beneficiaria, podrá subcontratar, en su caso, hasta el 100% de la actividad. No podrán subcontratarse actividades que, aumentando el coste de las acciones, no aporten valor añadido al contenido de las mismas</w:t>
      </w:r>
      <w:r w:rsidR="00E60A3E">
        <w:rPr>
          <w:rFonts w:ascii="Times New Roman" w:hAnsi="Times New Roman"/>
          <w:szCs w:val="22"/>
          <w:highlight w:val="yellow"/>
        </w:rPr>
        <w:t>.</w:t>
      </w:r>
      <w:r w:rsidRPr="00C56210">
        <w:rPr>
          <w:rFonts w:ascii="Times New Roman" w:hAnsi="Times New Roman"/>
          <w:szCs w:val="22"/>
          <w:highlight w:val="yellow"/>
        </w:rPr>
        <w:t>”</w:t>
      </w:r>
      <w:r w:rsidR="00E60A3E">
        <w:rPr>
          <w:rFonts w:ascii="Times New Roman" w:hAnsi="Times New Roman"/>
          <w:szCs w:val="22"/>
        </w:rPr>
        <w:t>)</w:t>
      </w:r>
    </w:p>
    <w:p w:rsidR="00D14E47" w:rsidRPr="00C56210" w:rsidRDefault="007A5A2F" w:rsidP="007A5A2F">
      <w:pPr>
        <w:pStyle w:val="Ttulo2"/>
        <w:keepLines w:val="0"/>
        <w:numPr>
          <w:ilvl w:val="1"/>
          <w:numId w:val="0"/>
        </w:numPr>
        <w:tabs>
          <w:tab w:val="num" w:pos="-707"/>
        </w:tabs>
        <w:spacing w:before="120"/>
        <w:rPr>
          <w:rFonts w:ascii="Times New Roman" w:hAnsi="Times New Roman" w:cs="Times New Roman"/>
          <w:b/>
          <w:bCs/>
          <w:i/>
          <w:iCs/>
          <w:color w:val="000000"/>
          <w:sz w:val="22"/>
          <w:szCs w:val="22"/>
        </w:rPr>
      </w:pPr>
      <w:bookmarkStart w:id="23" w:name="_Toc276710407"/>
      <w:bookmarkStart w:id="24" w:name="_Toc278537540"/>
      <w:r>
        <w:rPr>
          <w:rFonts w:ascii="Times New Roman" w:eastAsia="Times New Roman" w:hAnsi="Times New Roman" w:cs="Times New Roman"/>
          <w:b/>
          <w:color w:val="auto"/>
          <w:spacing w:val="-3"/>
          <w:sz w:val="22"/>
          <w:szCs w:val="22"/>
          <w:lang w:val="es-ES"/>
        </w:rPr>
        <w:tab/>
      </w:r>
      <w:r w:rsidR="00E143F0" w:rsidRPr="00C56210">
        <w:rPr>
          <w:rFonts w:ascii="Times New Roman" w:eastAsia="Times New Roman" w:hAnsi="Times New Roman" w:cs="Times New Roman"/>
          <w:b/>
          <w:color w:val="auto"/>
          <w:spacing w:val="-3"/>
          <w:sz w:val="22"/>
          <w:szCs w:val="22"/>
          <w:lang w:val="es-ES"/>
        </w:rPr>
        <w:t>DUO</w:t>
      </w:r>
      <w:r w:rsidR="00E143F0" w:rsidRPr="00C56210">
        <w:rPr>
          <w:rFonts w:ascii="Times New Roman" w:eastAsia="Times New Roman" w:hAnsi="Times New Roman" w:cs="Times New Roman"/>
          <w:b/>
          <w:color w:val="auto"/>
          <w:spacing w:val="-3"/>
          <w:sz w:val="22"/>
          <w:szCs w:val="22"/>
        </w:rPr>
        <w:t xml:space="preserve">DÉCIMA.- </w:t>
      </w:r>
      <w:r w:rsidR="00D14E47" w:rsidRPr="00C56210">
        <w:rPr>
          <w:rFonts w:ascii="Times New Roman" w:eastAsia="Times New Roman" w:hAnsi="Times New Roman" w:cs="Times New Roman"/>
          <w:b/>
          <w:i/>
          <w:iCs/>
          <w:color w:val="auto"/>
          <w:spacing w:val="-3"/>
          <w:sz w:val="22"/>
          <w:szCs w:val="22"/>
        </w:rPr>
        <w:t>Obligaciones tributarias, con la Seguridad Social y por reintegro de subvenciones</w:t>
      </w:r>
      <w:r w:rsidR="00D14E47" w:rsidRPr="00C56210">
        <w:rPr>
          <w:rFonts w:ascii="Times New Roman" w:hAnsi="Times New Roman" w:cs="Times New Roman"/>
          <w:sz w:val="22"/>
          <w:szCs w:val="22"/>
        </w:rPr>
        <w:t xml:space="preserve"> </w:t>
      </w:r>
      <w:bookmarkEnd w:id="23"/>
      <w:bookmarkEnd w:id="24"/>
    </w:p>
    <w:p w:rsidR="00E143F0" w:rsidRPr="00C56210" w:rsidRDefault="00E143F0" w:rsidP="00C56210">
      <w:pPr>
        <w:pStyle w:val="Default"/>
        <w:spacing w:before="120"/>
        <w:jc w:val="both"/>
        <w:rPr>
          <w:rFonts w:ascii="Times New Roman" w:hAnsi="Times New Roman" w:cs="Times New Roman"/>
          <w:sz w:val="22"/>
          <w:szCs w:val="22"/>
        </w:rPr>
      </w:pPr>
      <w:r w:rsidRPr="00C56210">
        <w:rPr>
          <w:rFonts w:ascii="Times New Roman" w:hAnsi="Times New Roman" w:cs="Times New Roman"/>
          <w:sz w:val="22"/>
          <w:szCs w:val="22"/>
        </w:rPr>
        <w:t>La beneficiaria debe</w:t>
      </w:r>
      <w:r w:rsidR="00D14E47" w:rsidRPr="00C56210">
        <w:rPr>
          <w:rFonts w:ascii="Times New Roman" w:hAnsi="Times New Roman" w:cs="Times New Roman"/>
          <w:sz w:val="22"/>
          <w:szCs w:val="22"/>
        </w:rPr>
        <w:t xml:space="preserve"> estar al corriente en el cumplimiento de las obligaciones </w:t>
      </w:r>
      <w:r w:rsidRPr="00C56210">
        <w:rPr>
          <w:rFonts w:ascii="Times New Roman" w:hAnsi="Times New Roman" w:cs="Times New Roman"/>
          <w:sz w:val="22"/>
          <w:szCs w:val="22"/>
        </w:rPr>
        <w:t>tributarias y con la Seguridad Social, que correspondan, así como</w:t>
      </w:r>
      <w:r w:rsidR="00D14E47" w:rsidRPr="00C56210">
        <w:rPr>
          <w:rFonts w:ascii="Times New Roman" w:hAnsi="Times New Roman" w:cs="Times New Roman"/>
          <w:sz w:val="22"/>
          <w:szCs w:val="22"/>
        </w:rPr>
        <w:t xml:space="preserve"> las </w:t>
      </w:r>
      <w:r w:rsidRPr="00C56210">
        <w:rPr>
          <w:rFonts w:ascii="Times New Roman" w:hAnsi="Times New Roman" w:cs="Times New Roman"/>
          <w:sz w:val="22"/>
          <w:szCs w:val="22"/>
        </w:rPr>
        <w:t>vinculadas</w:t>
      </w:r>
      <w:r w:rsidR="00D14E47" w:rsidRPr="00C56210">
        <w:rPr>
          <w:rFonts w:ascii="Times New Roman" w:hAnsi="Times New Roman" w:cs="Times New Roman"/>
          <w:sz w:val="22"/>
          <w:szCs w:val="22"/>
        </w:rPr>
        <w:t xml:space="preserve"> a deudas generadas por resolución de procedimiento de reintegro de subvenciones</w:t>
      </w:r>
      <w:r w:rsidRPr="00C56210">
        <w:rPr>
          <w:rFonts w:ascii="Times New Roman" w:hAnsi="Times New Roman" w:cs="Times New Roman"/>
          <w:sz w:val="22"/>
          <w:szCs w:val="22"/>
        </w:rPr>
        <w:t>.</w:t>
      </w:r>
    </w:p>
    <w:p w:rsidR="00C61235" w:rsidRPr="00C56210" w:rsidRDefault="00E143F0" w:rsidP="00C56210">
      <w:pPr>
        <w:pStyle w:val="Ttulo2"/>
        <w:keepLines w:val="0"/>
        <w:numPr>
          <w:ilvl w:val="1"/>
          <w:numId w:val="0"/>
        </w:numPr>
        <w:tabs>
          <w:tab w:val="num" w:pos="-707"/>
        </w:tabs>
        <w:spacing w:before="120"/>
        <w:ind w:left="709"/>
        <w:rPr>
          <w:rFonts w:ascii="Times New Roman" w:hAnsi="Times New Roman" w:cs="Times New Roman"/>
          <w:b/>
          <w:bCs/>
          <w:i/>
          <w:iCs/>
          <w:sz w:val="22"/>
          <w:szCs w:val="22"/>
        </w:rPr>
      </w:pPr>
      <w:bookmarkStart w:id="25" w:name="_Toc276710408"/>
      <w:bookmarkStart w:id="26" w:name="_Toc278537541"/>
      <w:r w:rsidRPr="00C56210">
        <w:rPr>
          <w:rFonts w:ascii="Times New Roman" w:eastAsia="Times New Roman" w:hAnsi="Times New Roman" w:cs="Times New Roman"/>
          <w:b/>
          <w:color w:val="auto"/>
          <w:spacing w:val="-3"/>
          <w:sz w:val="22"/>
          <w:szCs w:val="22"/>
          <w:lang w:val="es-ES"/>
        </w:rPr>
        <w:t>DECIMOTERCERA</w:t>
      </w:r>
      <w:r w:rsidRPr="00C56210">
        <w:rPr>
          <w:rFonts w:ascii="Times New Roman" w:eastAsia="Times New Roman" w:hAnsi="Times New Roman" w:cs="Times New Roman"/>
          <w:b/>
          <w:color w:val="auto"/>
          <w:spacing w:val="-3"/>
          <w:sz w:val="22"/>
          <w:szCs w:val="22"/>
        </w:rPr>
        <w:t xml:space="preserve">.- </w:t>
      </w:r>
      <w:r w:rsidR="00D14E47" w:rsidRPr="00C56210">
        <w:rPr>
          <w:rFonts w:ascii="Times New Roman" w:eastAsia="Times New Roman" w:hAnsi="Times New Roman" w:cs="Times New Roman"/>
          <w:b/>
          <w:i/>
          <w:iCs/>
          <w:color w:val="auto"/>
          <w:spacing w:val="-3"/>
          <w:sz w:val="22"/>
          <w:szCs w:val="22"/>
        </w:rPr>
        <w:t>Difusión de la subvención concedida</w:t>
      </w:r>
      <w:r w:rsidR="00D14E47" w:rsidRPr="00C56210">
        <w:rPr>
          <w:rFonts w:ascii="Times New Roman" w:eastAsia="Times New Roman" w:hAnsi="Times New Roman" w:cs="Times New Roman"/>
          <w:b/>
          <w:color w:val="auto"/>
          <w:spacing w:val="-3"/>
          <w:sz w:val="22"/>
          <w:szCs w:val="22"/>
        </w:rPr>
        <w:t xml:space="preserve"> </w:t>
      </w:r>
      <w:bookmarkStart w:id="27" w:name="_Toc276710409"/>
      <w:bookmarkStart w:id="28" w:name="_Toc278537542"/>
      <w:bookmarkEnd w:id="25"/>
      <w:bookmarkEnd w:id="26"/>
    </w:p>
    <w:p w:rsidR="00C61235" w:rsidRPr="00146791" w:rsidRDefault="00C61235" w:rsidP="00C56210">
      <w:pPr>
        <w:pStyle w:val="Ttulo2"/>
        <w:keepLines w:val="0"/>
        <w:numPr>
          <w:ilvl w:val="1"/>
          <w:numId w:val="0"/>
        </w:numPr>
        <w:tabs>
          <w:tab w:val="num" w:pos="-707"/>
        </w:tabs>
        <w:spacing w:before="120"/>
        <w:rPr>
          <w:rFonts w:ascii="Times New Roman" w:hAnsi="Times New Roman" w:cs="Times New Roman"/>
          <w:b/>
          <w:bCs/>
          <w:i/>
          <w:iCs/>
          <w:sz w:val="22"/>
          <w:szCs w:val="22"/>
        </w:rPr>
      </w:pPr>
      <w:r w:rsidRPr="00C56210">
        <w:rPr>
          <w:rFonts w:ascii="Times New Roman" w:eastAsia="Times New Roman" w:hAnsi="Times New Roman" w:cs="Times New Roman"/>
          <w:color w:val="000000"/>
          <w:sz w:val="22"/>
          <w:szCs w:val="22"/>
          <w:lang w:val="es-ES"/>
        </w:rPr>
        <w:t>La beneficiaria deberá tomar las medidas de difusión necesarias para dar la adecuada publicidad del carácter público de la financiación del programa, actividad, inversión  actuación de cualquier tipo que sea objeto de la subvención nominativa y las medidas de</w:t>
      </w:r>
      <w:r w:rsidRPr="00C56210">
        <w:rPr>
          <w:rFonts w:ascii="Times New Roman" w:hAnsi="Times New Roman" w:cs="Times New Roman"/>
          <w:b/>
          <w:bCs/>
          <w:i/>
          <w:iCs/>
          <w:sz w:val="22"/>
          <w:szCs w:val="22"/>
        </w:rPr>
        <w:t xml:space="preserve"> </w:t>
      </w:r>
      <w:r w:rsidRPr="00C56210">
        <w:rPr>
          <w:rFonts w:ascii="Times New Roman" w:eastAsia="Times New Roman" w:hAnsi="Times New Roman" w:cs="Times New Roman"/>
          <w:color w:val="000000"/>
          <w:sz w:val="22"/>
          <w:szCs w:val="22"/>
          <w:lang w:val="es-ES"/>
        </w:rPr>
        <w:t>difusión que se adopten deberán adecuarse al objeto subvencionado, tanto en su forma como</w:t>
      </w:r>
      <w:r w:rsidRPr="00C56210">
        <w:rPr>
          <w:rFonts w:ascii="Times New Roman" w:hAnsi="Times New Roman" w:cs="Times New Roman"/>
          <w:b/>
          <w:bCs/>
          <w:i/>
          <w:iCs/>
          <w:sz w:val="22"/>
          <w:szCs w:val="22"/>
        </w:rPr>
        <w:t xml:space="preserve"> </w:t>
      </w:r>
      <w:r w:rsidRPr="00C56210">
        <w:rPr>
          <w:rFonts w:ascii="Times New Roman" w:eastAsia="Times New Roman" w:hAnsi="Times New Roman" w:cs="Times New Roman"/>
          <w:color w:val="000000"/>
          <w:sz w:val="22"/>
          <w:szCs w:val="22"/>
          <w:lang w:val="es-ES"/>
        </w:rPr>
        <w:t>en su duración, pudiendo consistir en la inclusión de la imagen institucional de la entidad</w:t>
      </w:r>
      <w:r w:rsidRPr="00C56210">
        <w:rPr>
          <w:rFonts w:ascii="Times New Roman" w:hAnsi="Times New Roman" w:cs="Times New Roman"/>
          <w:b/>
          <w:bCs/>
          <w:i/>
          <w:iCs/>
          <w:sz w:val="22"/>
          <w:szCs w:val="22"/>
        </w:rPr>
        <w:t xml:space="preserve"> </w:t>
      </w:r>
      <w:r w:rsidRPr="00C56210">
        <w:rPr>
          <w:rFonts w:ascii="Times New Roman" w:eastAsia="Times New Roman" w:hAnsi="Times New Roman" w:cs="Times New Roman"/>
          <w:color w:val="000000"/>
          <w:sz w:val="22"/>
          <w:szCs w:val="22"/>
          <w:lang w:val="es-ES"/>
        </w:rPr>
        <w:t>concedente así como leyendas relativas a la financiación pública en carteles, placas</w:t>
      </w:r>
      <w:r w:rsidRPr="00C56210">
        <w:rPr>
          <w:rFonts w:ascii="Times New Roman" w:hAnsi="Times New Roman" w:cs="Times New Roman"/>
          <w:b/>
          <w:bCs/>
          <w:i/>
          <w:iCs/>
          <w:sz w:val="22"/>
          <w:szCs w:val="22"/>
        </w:rPr>
        <w:t xml:space="preserve"> </w:t>
      </w:r>
      <w:r w:rsidRPr="00C56210">
        <w:rPr>
          <w:rFonts w:ascii="Times New Roman" w:eastAsia="Times New Roman" w:hAnsi="Times New Roman" w:cs="Times New Roman"/>
          <w:color w:val="000000"/>
          <w:sz w:val="22"/>
          <w:szCs w:val="22"/>
          <w:lang w:val="es-ES"/>
        </w:rPr>
        <w:t>conmemorativas, materiales impresos, medios electrónicos o audiovisuales o bien en</w:t>
      </w:r>
      <w:r w:rsidRPr="00C56210">
        <w:rPr>
          <w:rFonts w:ascii="Times New Roman" w:hAnsi="Times New Roman" w:cs="Times New Roman"/>
          <w:b/>
          <w:bCs/>
          <w:i/>
          <w:iCs/>
          <w:sz w:val="22"/>
          <w:szCs w:val="22"/>
        </w:rPr>
        <w:t xml:space="preserve"> </w:t>
      </w:r>
      <w:r w:rsidRPr="00C56210">
        <w:rPr>
          <w:rFonts w:ascii="Times New Roman" w:eastAsia="Times New Roman" w:hAnsi="Times New Roman" w:cs="Times New Roman"/>
          <w:color w:val="000000"/>
          <w:sz w:val="22"/>
          <w:szCs w:val="22"/>
          <w:lang w:val="es-ES"/>
        </w:rPr>
        <w:t xml:space="preserve">menciones realizadas en los medios de comunicación. </w:t>
      </w:r>
    </w:p>
    <w:p w:rsidR="00D14E47" w:rsidRPr="00C56210" w:rsidRDefault="009B7FF4" w:rsidP="00C56210">
      <w:pPr>
        <w:pStyle w:val="Ttulo2"/>
        <w:keepLines w:val="0"/>
        <w:numPr>
          <w:ilvl w:val="1"/>
          <w:numId w:val="0"/>
        </w:numPr>
        <w:tabs>
          <w:tab w:val="num" w:pos="-707"/>
        </w:tabs>
        <w:spacing w:before="120"/>
        <w:ind w:left="709"/>
        <w:rPr>
          <w:rFonts w:ascii="Times New Roman" w:hAnsi="Times New Roman" w:cs="Times New Roman"/>
          <w:i/>
          <w:iCs/>
          <w:sz w:val="22"/>
          <w:szCs w:val="22"/>
        </w:rPr>
      </w:pPr>
      <w:r w:rsidRPr="00C56210">
        <w:rPr>
          <w:rFonts w:ascii="Times New Roman" w:eastAsia="Times New Roman" w:hAnsi="Times New Roman" w:cs="Times New Roman"/>
          <w:b/>
          <w:color w:val="auto"/>
          <w:spacing w:val="-3"/>
          <w:sz w:val="22"/>
          <w:szCs w:val="22"/>
          <w:lang w:val="es-ES"/>
        </w:rPr>
        <w:t>DECIMOCUARTA</w:t>
      </w:r>
      <w:r w:rsidRPr="00C56210">
        <w:rPr>
          <w:rFonts w:ascii="Times New Roman" w:eastAsia="Times New Roman" w:hAnsi="Times New Roman" w:cs="Times New Roman"/>
          <w:b/>
          <w:color w:val="auto"/>
          <w:spacing w:val="-3"/>
          <w:sz w:val="22"/>
          <w:szCs w:val="22"/>
        </w:rPr>
        <w:t xml:space="preserve">.- </w:t>
      </w:r>
      <w:r w:rsidR="00AC1407" w:rsidRPr="00C56210">
        <w:rPr>
          <w:rFonts w:ascii="Times New Roman" w:eastAsia="Times New Roman" w:hAnsi="Times New Roman" w:cs="Times New Roman"/>
          <w:b/>
          <w:i/>
          <w:iCs/>
          <w:color w:val="auto"/>
          <w:spacing w:val="-3"/>
          <w:sz w:val="22"/>
          <w:szCs w:val="22"/>
        </w:rPr>
        <w:t>R</w:t>
      </w:r>
      <w:r w:rsidR="00D14E47" w:rsidRPr="00C56210">
        <w:rPr>
          <w:rFonts w:ascii="Times New Roman" w:eastAsia="Times New Roman" w:hAnsi="Times New Roman" w:cs="Times New Roman"/>
          <w:b/>
          <w:i/>
          <w:iCs/>
          <w:color w:val="auto"/>
          <w:spacing w:val="-3"/>
          <w:sz w:val="22"/>
          <w:szCs w:val="22"/>
        </w:rPr>
        <w:t>eintegros</w:t>
      </w:r>
      <w:r w:rsidR="00F1271B" w:rsidRPr="00C56210">
        <w:rPr>
          <w:rFonts w:ascii="Times New Roman" w:eastAsia="Times New Roman" w:hAnsi="Times New Roman" w:cs="Times New Roman"/>
          <w:b/>
          <w:i/>
          <w:iCs/>
          <w:color w:val="auto"/>
          <w:spacing w:val="-3"/>
          <w:sz w:val="22"/>
          <w:szCs w:val="22"/>
        </w:rPr>
        <w:t xml:space="preserve"> y Devoluciones</w:t>
      </w:r>
      <w:bookmarkEnd w:id="27"/>
      <w:bookmarkEnd w:id="28"/>
    </w:p>
    <w:p w:rsidR="00E376D4" w:rsidRDefault="00AC1407" w:rsidP="00146791">
      <w:pPr>
        <w:spacing w:before="120"/>
        <w:rPr>
          <w:rFonts w:ascii="Times New Roman" w:eastAsiaTheme="minorHAnsi" w:hAnsi="Times New Roman"/>
          <w:szCs w:val="22"/>
          <w:lang w:eastAsia="en-US"/>
        </w:rPr>
      </w:pPr>
      <w:r w:rsidRPr="00C56210">
        <w:rPr>
          <w:rFonts w:ascii="Times New Roman" w:hAnsi="Times New Roman"/>
          <w:szCs w:val="22"/>
        </w:rPr>
        <w:t xml:space="preserve">A este Convenio le </w:t>
      </w:r>
      <w:r w:rsidR="00A241EA" w:rsidRPr="00C56210">
        <w:rPr>
          <w:rFonts w:ascii="Times New Roman" w:hAnsi="Times New Roman"/>
          <w:szCs w:val="22"/>
        </w:rPr>
        <w:t xml:space="preserve">es </w:t>
      </w:r>
      <w:r w:rsidRPr="00C56210">
        <w:rPr>
          <w:rFonts w:ascii="Times New Roman" w:hAnsi="Times New Roman"/>
          <w:szCs w:val="22"/>
        </w:rPr>
        <w:t>de aplicación</w:t>
      </w:r>
      <w:r w:rsidR="00A241EA" w:rsidRPr="00C56210">
        <w:rPr>
          <w:rFonts w:ascii="Times New Roman" w:hAnsi="Times New Roman"/>
          <w:szCs w:val="22"/>
        </w:rPr>
        <w:t>, con carácter</w:t>
      </w:r>
      <w:r w:rsidRPr="00C56210">
        <w:rPr>
          <w:rFonts w:ascii="Times New Roman" w:hAnsi="Times New Roman"/>
          <w:szCs w:val="22"/>
        </w:rPr>
        <w:t xml:space="preserve"> específic</w:t>
      </w:r>
      <w:r w:rsidR="00A241EA" w:rsidRPr="00C56210">
        <w:rPr>
          <w:rFonts w:ascii="Times New Roman" w:hAnsi="Times New Roman"/>
          <w:szCs w:val="22"/>
        </w:rPr>
        <w:t>o,</w:t>
      </w:r>
      <w:r w:rsidRPr="00C56210">
        <w:rPr>
          <w:rFonts w:ascii="Times New Roman" w:hAnsi="Times New Roman"/>
          <w:szCs w:val="22"/>
        </w:rPr>
        <w:t xml:space="preserve"> la regulación de los reintegros y devoluciones establecida en el art. 1</w:t>
      </w:r>
      <w:r w:rsidR="00032EA5" w:rsidRPr="00C56210">
        <w:rPr>
          <w:rFonts w:ascii="Times New Roman" w:hAnsi="Times New Roman"/>
          <w:szCs w:val="22"/>
        </w:rPr>
        <w:t>2</w:t>
      </w:r>
      <w:r w:rsidRPr="00C56210">
        <w:rPr>
          <w:rFonts w:ascii="Times New Roman" w:hAnsi="Times New Roman"/>
          <w:szCs w:val="22"/>
        </w:rPr>
        <w:t xml:space="preserve"> del </w:t>
      </w:r>
      <w:r w:rsidR="00C56210">
        <w:rPr>
          <w:rFonts w:ascii="Times New Roman" w:hAnsi="Times New Roman"/>
          <w:szCs w:val="22"/>
        </w:rPr>
        <w:t xml:space="preserve">citado </w:t>
      </w:r>
      <w:r w:rsidRPr="00C56210">
        <w:rPr>
          <w:rFonts w:ascii="Times New Roman" w:eastAsiaTheme="minorHAnsi" w:hAnsi="Times New Roman"/>
          <w:szCs w:val="22"/>
          <w:lang w:eastAsia="en-US"/>
        </w:rPr>
        <w:t>Reglamento 33/2022</w:t>
      </w:r>
      <w:r w:rsidR="00C56210">
        <w:rPr>
          <w:rFonts w:ascii="Times New Roman" w:eastAsiaTheme="minorHAnsi" w:hAnsi="Times New Roman"/>
          <w:szCs w:val="22"/>
          <w:lang w:eastAsia="en-US"/>
        </w:rPr>
        <w:t>.</w:t>
      </w:r>
      <w:bookmarkStart w:id="29" w:name="_Toc276710413"/>
      <w:bookmarkStart w:id="30" w:name="_Toc278537546"/>
    </w:p>
    <w:p w:rsidR="002B0755" w:rsidRPr="002B0755" w:rsidRDefault="002B0755" w:rsidP="002B0755">
      <w:pPr>
        <w:pStyle w:val="Default"/>
        <w:spacing w:before="120" w:after="120"/>
        <w:jc w:val="both"/>
        <w:rPr>
          <w:rFonts w:ascii="Arial" w:hAnsi="Arial" w:cs="Arial"/>
          <w:sz w:val="20"/>
          <w:szCs w:val="20"/>
        </w:rPr>
      </w:pPr>
      <w:r w:rsidRPr="002B0755">
        <w:rPr>
          <w:rFonts w:ascii="Arial" w:hAnsi="Arial" w:cs="Arial"/>
          <w:sz w:val="20"/>
          <w:szCs w:val="20"/>
          <w:highlight w:val="yellow"/>
        </w:rPr>
        <w:t>(Incluir los</w:t>
      </w:r>
      <w:r w:rsidRPr="002B0755">
        <w:rPr>
          <w:rFonts w:ascii="Times New Roman" w:hAnsi="Times New Roman"/>
          <w:highlight w:val="yellow"/>
          <w:lang w:eastAsia="es-ES_tradnl"/>
        </w:rPr>
        <w:t xml:space="preserve"> criterios de graduación de los posibles incumplimientos de las condiciones impuestas para determinar, en su caso, la cantidad que finalmente haya de percibir el beneficiario o bien reintegrar atendiendo al principio de proporcionalidad).</w:t>
      </w:r>
    </w:p>
    <w:p w:rsidR="00F1271B" w:rsidRPr="00C56210" w:rsidRDefault="00F1271B" w:rsidP="00C56210">
      <w:pPr>
        <w:pStyle w:val="Ttulo2"/>
        <w:keepLines w:val="0"/>
        <w:numPr>
          <w:ilvl w:val="1"/>
          <w:numId w:val="0"/>
        </w:numPr>
        <w:tabs>
          <w:tab w:val="num" w:pos="-707"/>
        </w:tabs>
        <w:spacing w:before="120"/>
        <w:ind w:left="709"/>
        <w:rPr>
          <w:rFonts w:ascii="Times New Roman" w:eastAsia="Times New Roman" w:hAnsi="Times New Roman" w:cs="Times New Roman"/>
          <w:b/>
          <w:color w:val="auto"/>
          <w:spacing w:val="-3"/>
          <w:sz w:val="22"/>
          <w:szCs w:val="22"/>
        </w:rPr>
      </w:pPr>
      <w:r w:rsidRPr="00C56210">
        <w:rPr>
          <w:rFonts w:ascii="Times New Roman" w:eastAsia="Times New Roman" w:hAnsi="Times New Roman" w:cs="Times New Roman"/>
          <w:b/>
          <w:color w:val="auto"/>
          <w:spacing w:val="-3"/>
          <w:sz w:val="22"/>
          <w:szCs w:val="22"/>
          <w:lang w:val="es-ES"/>
        </w:rPr>
        <w:t>DECIMOQUINTA</w:t>
      </w:r>
      <w:r w:rsidRPr="00C56210">
        <w:rPr>
          <w:rFonts w:ascii="Times New Roman" w:eastAsia="Times New Roman" w:hAnsi="Times New Roman" w:cs="Times New Roman"/>
          <w:b/>
          <w:color w:val="auto"/>
          <w:spacing w:val="-3"/>
          <w:sz w:val="22"/>
          <w:szCs w:val="22"/>
        </w:rPr>
        <w:t xml:space="preserve">.- </w:t>
      </w:r>
      <w:r w:rsidRPr="00C56210">
        <w:rPr>
          <w:rFonts w:ascii="Times New Roman" w:eastAsia="Times New Roman" w:hAnsi="Times New Roman" w:cs="Times New Roman"/>
          <w:b/>
          <w:i/>
          <w:iCs/>
          <w:color w:val="auto"/>
          <w:spacing w:val="-3"/>
          <w:sz w:val="22"/>
          <w:szCs w:val="22"/>
        </w:rPr>
        <w:t>Responsabilidad Patrimonial</w:t>
      </w:r>
    </w:p>
    <w:p w:rsidR="00E376D4" w:rsidRPr="00C56210" w:rsidRDefault="00E376D4" w:rsidP="00C56210">
      <w:pPr>
        <w:spacing w:before="120"/>
        <w:rPr>
          <w:rFonts w:ascii="Times New Roman" w:hAnsi="Times New Roman"/>
          <w:szCs w:val="22"/>
        </w:rPr>
      </w:pPr>
      <w:r w:rsidRPr="00C56210">
        <w:rPr>
          <w:rFonts w:ascii="Times New Roman" w:hAnsi="Times New Roman"/>
          <w:szCs w:val="22"/>
        </w:rPr>
        <w:t>En concordancia con lo establecido en el art. 33.1 de la Ley 40/2015, de 1 de octubre, citada, si de la ejecución de las actuaciones derivadas del presente convenio se produjera lesiones en los bienes y derechos de los particulares, la responsabilidad patrimonial a que, en su caso, dieren lugar será de la persona o entidad beneficiaria como responsable de dicha ejecución.</w:t>
      </w:r>
    </w:p>
    <w:p w:rsidR="00E376D4" w:rsidRPr="00C56210" w:rsidRDefault="00E376D4" w:rsidP="00C56210">
      <w:pPr>
        <w:spacing w:before="120"/>
        <w:rPr>
          <w:rFonts w:ascii="Times New Roman" w:hAnsi="Times New Roman"/>
          <w:szCs w:val="22"/>
        </w:rPr>
      </w:pPr>
      <w:r w:rsidRPr="00C56210">
        <w:rPr>
          <w:rFonts w:ascii="Times New Roman" w:hAnsi="Times New Roman"/>
          <w:szCs w:val="22"/>
        </w:rPr>
        <w:t>El presente convenio queda excluido de la aplicación de la Ley 9/2017, de 8 de noviembre, de Contratos del Sector Público ( LCSP) al amparo del artículo 6.</w:t>
      </w:r>
    </w:p>
    <w:p w:rsidR="00C56210" w:rsidRDefault="00E376D4" w:rsidP="00C56210">
      <w:pPr>
        <w:spacing w:before="120"/>
        <w:rPr>
          <w:rFonts w:ascii="Times New Roman" w:hAnsi="Times New Roman"/>
          <w:szCs w:val="22"/>
        </w:rPr>
      </w:pPr>
      <w:r w:rsidRPr="00C56210">
        <w:rPr>
          <w:rFonts w:ascii="Times New Roman" w:hAnsi="Times New Roman"/>
          <w:szCs w:val="22"/>
        </w:rPr>
        <w:t>La Universidad de Córdoba, no tendrá relación jurídico-laboral alguna con las personas que contraten con la beneficiaria para la ejecución de los compromisos que corresponda desarrollar en virtud de este Convenio, siendo ajena a cuantas reclamaciones puedan derivarse de tales contratos.</w:t>
      </w:r>
    </w:p>
    <w:p w:rsidR="00D14E47" w:rsidRPr="00C56210" w:rsidRDefault="00C56210" w:rsidP="00C56210">
      <w:pPr>
        <w:spacing w:before="120"/>
        <w:rPr>
          <w:rFonts w:ascii="Times New Roman" w:hAnsi="Times New Roman"/>
          <w:szCs w:val="22"/>
        </w:rPr>
      </w:pPr>
      <w:r>
        <w:rPr>
          <w:rFonts w:ascii="Times New Roman" w:hAnsi="Times New Roman"/>
          <w:szCs w:val="22"/>
        </w:rPr>
        <w:tab/>
      </w:r>
      <w:r w:rsidR="00E376D4" w:rsidRPr="00C56210">
        <w:rPr>
          <w:rFonts w:ascii="Times New Roman" w:hAnsi="Times New Roman"/>
          <w:b/>
          <w:spacing w:val="-3"/>
          <w:szCs w:val="22"/>
          <w:lang w:val="es-ES"/>
        </w:rPr>
        <w:t>DECIMO</w:t>
      </w:r>
      <w:r w:rsidR="002616E8" w:rsidRPr="00C56210">
        <w:rPr>
          <w:rFonts w:ascii="Times New Roman" w:hAnsi="Times New Roman"/>
          <w:b/>
          <w:spacing w:val="-3"/>
          <w:szCs w:val="22"/>
          <w:lang w:val="es-ES"/>
        </w:rPr>
        <w:t>SEX</w:t>
      </w:r>
      <w:r w:rsidR="00E376D4" w:rsidRPr="00C56210">
        <w:rPr>
          <w:rFonts w:ascii="Times New Roman" w:hAnsi="Times New Roman"/>
          <w:b/>
          <w:spacing w:val="-3"/>
          <w:szCs w:val="22"/>
          <w:lang w:val="es-ES"/>
        </w:rPr>
        <w:t>TA</w:t>
      </w:r>
      <w:r w:rsidR="00E376D4" w:rsidRPr="00C56210">
        <w:rPr>
          <w:rFonts w:ascii="Times New Roman" w:hAnsi="Times New Roman"/>
          <w:b/>
          <w:spacing w:val="-3"/>
          <w:szCs w:val="22"/>
        </w:rPr>
        <w:t xml:space="preserve">.- </w:t>
      </w:r>
      <w:r w:rsidR="00D14E47" w:rsidRPr="00C56210">
        <w:rPr>
          <w:rFonts w:ascii="Times New Roman" w:hAnsi="Times New Roman"/>
          <w:b/>
          <w:i/>
          <w:iCs/>
          <w:spacing w:val="-3"/>
          <w:szCs w:val="22"/>
        </w:rPr>
        <w:t>Vigencia del convenio y causas de extinción</w:t>
      </w:r>
      <w:bookmarkEnd w:id="29"/>
      <w:bookmarkEnd w:id="30"/>
    </w:p>
    <w:p w:rsidR="002616E8" w:rsidRPr="00C56210" w:rsidRDefault="002616E8" w:rsidP="00C56210">
      <w:pPr>
        <w:pStyle w:val="Ttulo2"/>
        <w:numPr>
          <w:ilvl w:val="1"/>
          <w:numId w:val="0"/>
        </w:numPr>
        <w:tabs>
          <w:tab w:val="num" w:pos="-707"/>
        </w:tabs>
        <w:spacing w:before="120"/>
        <w:rPr>
          <w:rFonts w:ascii="Times New Roman" w:eastAsia="Times New Roman" w:hAnsi="Times New Roman" w:cs="Times New Roman"/>
          <w:color w:val="auto"/>
          <w:sz w:val="22"/>
          <w:szCs w:val="22"/>
        </w:rPr>
      </w:pPr>
      <w:bookmarkStart w:id="31" w:name="_Toc275950736"/>
      <w:bookmarkStart w:id="32" w:name="_Toc276710414"/>
      <w:bookmarkStart w:id="33" w:name="_Toc278537547"/>
      <w:r w:rsidRPr="00C56210">
        <w:rPr>
          <w:rFonts w:ascii="Times New Roman" w:eastAsia="Times New Roman" w:hAnsi="Times New Roman" w:cs="Times New Roman"/>
          <w:color w:val="auto"/>
          <w:sz w:val="22"/>
          <w:szCs w:val="22"/>
        </w:rPr>
        <w:t>La vigencia del presente Convenio comprenderá desde la fecha de su firma hasta</w:t>
      </w:r>
      <w:r w:rsidRPr="00C56210">
        <w:rPr>
          <w:rFonts w:ascii="Times New Roman" w:eastAsia="Times New Roman" w:hAnsi="Times New Roman" w:cs="Times New Roman"/>
          <w:color w:val="auto"/>
          <w:sz w:val="22"/>
          <w:szCs w:val="22"/>
          <w:highlight w:val="yellow"/>
        </w:rPr>
        <w:t>…..(Incluir fecha de finalización)</w:t>
      </w:r>
      <w:r w:rsidRPr="00C56210">
        <w:rPr>
          <w:rFonts w:ascii="Times New Roman" w:eastAsia="Times New Roman" w:hAnsi="Times New Roman" w:cs="Times New Roman"/>
          <w:color w:val="auto"/>
          <w:sz w:val="22"/>
          <w:szCs w:val="22"/>
        </w:rPr>
        <w:t>, fecha de finalización de las actuaciones objeto del presente Convenio.</w:t>
      </w:r>
    </w:p>
    <w:p w:rsidR="002616E8" w:rsidRPr="00C56210" w:rsidRDefault="002616E8" w:rsidP="00C56210">
      <w:pPr>
        <w:pStyle w:val="Ttulo2"/>
        <w:numPr>
          <w:ilvl w:val="1"/>
          <w:numId w:val="0"/>
        </w:numPr>
        <w:tabs>
          <w:tab w:val="num" w:pos="-707"/>
        </w:tabs>
        <w:spacing w:before="120"/>
        <w:rPr>
          <w:rFonts w:ascii="Times New Roman" w:eastAsia="Times New Roman" w:hAnsi="Times New Roman" w:cs="Times New Roman"/>
          <w:color w:val="auto"/>
          <w:sz w:val="22"/>
          <w:szCs w:val="22"/>
        </w:rPr>
      </w:pPr>
      <w:r w:rsidRPr="00C56210">
        <w:rPr>
          <w:rFonts w:ascii="Times New Roman" w:eastAsia="Times New Roman" w:hAnsi="Times New Roman" w:cs="Times New Roman"/>
          <w:color w:val="auto"/>
          <w:sz w:val="22"/>
          <w:szCs w:val="22"/>
        </w:rPr>
        <w:t>En cualquier momento, antes de su finalización, las partes que suscriben el presente Convenio podrán acordar unánimemente su prórroga, con la limitación recogida en el artículo 49 apartado h) párrafo segundo de la Ley 40/2015, de 1 de octubre.</w:t>
      </w:r>
    </w:p>
    <w:p w:rsidR="002616E8" w:rsidRPr="00C56210" w:rsidRDefault="002616E8" w:rsidP="00C56210">
      <w:pPr>
        <w:pStyle w:val="Ttulo2"/>
        <w:numPr>
          <w:ilvl w:val="1"/>
          <w:numId w:val="0"/>
        </w:numPr>
        <w:tabs>
          <w:tab w:val="num" w:pos="-707"/>
        </w:tabs>
        <w:spacing w:before="120"/>
        <w:rPr>
          <w:rFonts w:ascii="Times New Roman" w:eastAsia="Times New Roman" w:hAnsi="Times New Roman" w:cs="Times New Roman"/>
          <w:color w:val="auto"/>
          <w:sz w:val="22"/>
          <w:szCs w:val="22"/>
        </w:rPr>
      </w:pPr>
      <w:r w:rsidRPr="00C56210">
        <w:rPr>
          <w:rFonts w:ascii="Times New Roman" w:eastAsia="Times New Roman" w:hAnsi="Times New Roman" w:cs="Times New Roman"/>
          <w:color w:val="auto"/>
          <w:sz w:val="22"/>
          <w:szCs w:val="22"/>
        </w:rPr>
        <w:t>Serán causas de resolución del mismo:</w:t>
      </w:r>
    </w:p>
    <w:p w:rsidR="002616E8" w:rsidRPr="00C56210" w:rsidRDefault="002616E8" w:rsidP="00C56210">
      <w:pPr>
        <w:pStyle w:val="Ttulo2"/>
        <w:numPr>
          <w:ilvl w:val="1"/>
          <w:numId w:val="0"/>
        </w:numPr>
        <w:tabs>
          <w:tab w:val="num" w:pos="-707"/>
        </w:tabs>
        <w:spacing w:before="120"/>
        <w:rPr>
          <w:rFonts w:ascii="Times New Roman" w:eastAsia="Times New Roman" w:hAnsi="Times New Roman" w:cs="Times New Roman"/>
          <w:color w:val="auto"/>
          <w:sz w:val="22"/>
          <w:szCs w:val="22"/>
        </w:rPr>
      </w:pPr>
      <w:r w:rsidRPr="00C56210">
        <w:rPr>
          <w:rFonts w:ascii="Times New Roman" w:eastAsia="Times New Roman" w:hAnsi="Times New Roman" w:cs="Times New Roman"/>
          <w:color w:val="auto"/>
          <w:sz w:val="22"/>
          <w:szCs w:val="22"/>
        </w:rPr>
        <w:t>- El mutuo acuerdo de las partes manifestado por escrito.</w:t>
      </w:r>
    </w:p>
    <w:p w:rsidR="002616E8" w:rsidRPr="00C56210" w:rsidRDefault="002616E8" w:rsidP="00C56210">
      <w:pPr>
        <w:pStyle w:val="Ttulo2"/>
        <w:numPr>
          <w:ilvl w:val="1"/>
          <w:numId w:val="0"/>
        </w:numPr>
        <w:tabs>
          <w:tab w:val="num" w:pos="-707"/>
        </w:tabs>
        <w:spacing w:before="120"/>
        <w:rPr>
          <w:rFonts w:ascii="Times New Roman" w:eastAsia="Times New Roman" w:hAnsi="Times New Roman" w:cs="Times New Roman"/>
          <w:color w:val="auto"/>
          <w:sz w:val="22"/>
          <w:szCs w:val="22"/>
        </w:rPr>
      </w:pPr>
      <w:r w:rsidRPr="00C56210">
        <w:rPr>
          <w:rFonts w:ascii="Times New Roman" w:eastAsia="Times New Roman" w:hAnsi="Times New Roman" w:cs="Times New Roman"/>
          <w:color w:val="auto"/>
          <w:sz w:val="22"/>
          <w:szCs w:val="22"/>
        </w:rPr>
        <w:t>- Incumplimiento de las obligaciones recogidas en el mismo.</w:t>
      </w:r>
    </w:p>
    <w:p w:rsidR="002616E8" w:rsidRPr="00146791" w:rsidRDefault="002616E8" w:rsidP="00146791">
      <w:pPr>
        <w:pStyle w:val="Ttulo2"/>
        <w:numPr>
          <w:ilvl w:val="1"/>
          <w:numId w:val="0"/>
        </w:numPr>
        <w:tabs>
          <w:tab w:val="num" w:pos="-707"/>
        </w:tabs>
        <w:spacing w:before="120"/>
        <w:rPr>
          <w:rFonts w:ascii="Times New Roman" w:eastAsia="Times New Roman" w:hAnsi="Times New Roman" w:cs="Times New Roman"/>
          <w:color w:val="auto"/>
          <w:sz w:val="22"/>
          <w:szCs w:val="22"/>
        </w:rPr>
      </w:pPr>
      <w:r w:rsidRPr="00C56210">
        <w:rPr>
          <w:rFonts w:ascii="Times New Roman" w:eastAsia="Times New Roman" w:hAnsi="Times New Roman" w:cs="Times New Roman"/>
          <w:color w:val="auto"/>
          <w:sz w:val="22"/>
          <w:szCs w:val="22"/>
        </w:rPr>
        <w:t>En el supuesto de que concurra alguna de estas causas, pero existan actuaciones en curso de ejecución, las partes que suscriben el presente Convenio, podrán acordar la continuación y finalización de las actuaciones en curso, estableciendo un plazo improrrogable para la finalización de las mismas; conforme al artículo 52 apartado tercero de la Ley 40/2015, de 1 de octubre.</w:t>
      </w:r>
    </w:p>
    <w:p w:rsidR="002616E8" w:rsidRPr="00C56210" w:rsidRDefault="002616E8" w:rsidP="00C56210">
      <w:pPr>
        <w:pStyle w:val="Ttulo2"/>
        <w:numPr>
          <w:ilvl w:val="1"/>
          <w:numId w:val="0"/>
        </w:numPr>
        <w:tabs>
          <w:tab w:val="num" w:pos="-707"/>
        </w:tabs>
        <w:spacing w:before="120"/>
        <w:ind w:left="709"/>
        <w:rPr>
          <w:rFonts w:ascii="Times New Roman" w:eastAsia="Times New Roman" w:hAnsi="Times New Roman" w:cs="Times New Roman"/>
          <w:color w:val="auto"/>
          <w:sz w:val="22"/>
          <w:szCs w:val="22"/>
        </w:rPr>
      </w:pPr>
      <w:r w:rsidRPr="00C56210">
        <w:rPr>
          <w:rFonts w:ascii="Times New Roman" w:eastAsia="Times New Roman" w:hAnsi="Times New Roman" w:cs="Times New Roman"/>
          <w:b/>
          <w:color w:val="auto"/>
          <w:spacing w:val="-3"/>
          <w:sz w:val="22"/>
          <w:szCs w:val="22"/>
          <w:lang w:val="es-ES"/>
        </w:rPr>
        <w:t xml:space="preserve">DECIMOSÉPTIMA.- </w:t>
      </w:r>
      <w:r w:rsidRPr="00C56210">
        <w:rPr>
          <w:rFonts w:ascii="Times New Roman" w:eastAsia="Times New Roman" w:hAnsi="Times New Roman" w:cs="Times New Roman"/>
          <w:b/>
          <w:i/>
          <w:iCs/>
          <w:color w:val="auto"/>
          <w:spacing w:val="-3"/>
          <w:sz w:val="22"/>
          <w:szCs w:val="22"/>
          <w:lang w:val="es-ES"/>
        </w:rPr>
        <w:t>Memoria justificativa</w:t>
      </w:r>
    </w:p>
    <w:p w:rsidR="00C37097" w:rsidRPr="00146791" w:rsidRDefault="002616E8" w:rsidP="00146791">
      <w:pPr>
        <w:pStyle w:val="Ttulo2"/>
        <w:numPr>
          <w:ilvl w:val="1"/>
          <w:numId w:val="0"/>
        </w:numPr>
        <w:tabs>
          <w:tab w:val="num" w:pos="-707"/>
        </w:tabs>
        <w:spacing w:before="120"/>
        <w:rPr>
          <w:rFonts w:ascii="Times New Roman" w:eastAsia="Times New Roman" w:hAnsi="Times New Roman" w:cs="Times New Roman"/>
          <w:color w:val="auto"/>
          <w:sz w:val="22"/>
          <w:szCs w:val="22"/>
        </w:rPr>
      </w:pPr>
      <w:r w:rsidRPr="00C56210">
        <w:rPr>
          <w:rFonts w:ascii="Times New Roman" w:eastAsia="Times New Roman" w:hAnsi="Times New Roman" w:cs="Times New Roman"/>
          <w:color w:val="auto"/>
          <w:sz w:val="22"/>
          <w:szCs w:val="22"/>
        </w:rPr>
        <w:t xml:space="preserve">Para dar cumplimiento al apartado primero del artículo 50 de la Ley 40/2015, de 1 de octubre, se incluye en el expediente administrativo del presente convenio una Memoria Justificativa como trámite preceptivo para la suscripción de este Convenio. </w:t>
      </w:r>
    </w:p>
    <w:p w:rsidR="00C37097" w:rsidRPr="00C56210" w:rsidRDefault="00C56210" w:rsidP="00C56210">
      <w:pPr>
        <w:spacing w:before="120"/>
        <w:rPr>
          <w:rFonts w:ascii="Times New Roman" w:hAnsi="Times New Roman"/>
          <w:b/>
          <w:spacing w:val="-3"/>
          <w:szCs w:val="22"/>
          <w:lang w:val="es-ES"/>
        </w:rPr>
      </w:pPr>
      <w:r>
        <w:rPr>
          <w:rFonts w:ascii="Times New Roman" w:hAnsi="Times New Roman"/>
          <w:b/>
          <w:spacing w:val="-3"/>
          <w:szCs w:val="22"/>
        </w:rPr>
        <w:tab/>
      </w:r>
      <w:r w:rsidR="00C37097" w:rsidRPr="00C56210">
        <w:rPr>
          <w:rFonts w:ascii="Times New Roman" w:hAnsi="Times New Roman"/>
          <w:b/>
          <w:spacing w:val="-3"/>
          <w:szCs w:val="22"/>
        </w:rPr>
        <w:t>DECIMO</w:t>
      </w:r>
      <w:r w:rsidR="007A5A2F">
        <w:rPr>
          <w:rFonts w:ascii="Times New Roman" w:hAnsi="Times New Roman"/>
          <w:b/>
          <w:spacing w:val="-3"/>
          <w:szCs w:val="22"/>
        </w:rPr>
        <w:t>CTAVA</w:t>
      </w:r>
      <w:r w:rsidR="00C37097" w:rsidRPr="00C56210">
        <w:rPr>
          <w:rFonts w:ascii="Times New Roman" w:hAnsi="Times New Roman"/>
          <w:b/>
          <w:spacing w:val="-3"/>
          <w:szCs w:val="22"/>
          <w:lang w:val="es-ES"/>
        </w:rPr>
        <w:t xml:space="preserve">.- </w:t>
      </w:r>
      <w:r w:rsidR="00C37097" w:rsidRPr="00C56210">
        <w:rPr>
          <w:rFonts w:ascii="Times New Roman" w:hAnsi="Times New Roman"/>
          <w:b/>
          <w:i/>
          <w:iCs/>
          <w:spacing w:val="-3"/>
          <w:szCs w:val="22"/>
          <w:lang w:val="es-ES"/>
        </w:rPr>
        <w:t>Mecanismos de seguimiento, vigilancia y control</w:t>
      </w:r>
    </w:p>
    <w:p w:rsidR="00C37097" w:rsidRPr="00C56210" w:rsidRDefault="00C37097" w:rsidP="00C56210">
      <w:pPr>
        <w:spacing w:before="120"/>
        <w:rPr>
          <w:rFonts w:ascii="Times New Roman" w:hAnsi="Times New Roman"/>
          <w:szCs w:val="22"/>
        </w:rPr>
      </w:pPr>
      <w:r w:rsidRPr="00C56210">
        <w:rPr>
          <w:rFonts w:ascii="Times New Roman" w:hAnsi="Times New Roman"/>
          <w:szCs w:val="22"/>
        </w:rPr>
        <w:t>Se nombrará una Comisión de Seguimiento formada por tres representantes: el Rector de a Universidad de Córdoba o persona en quien delegue, el máximo representante de la entidad beneficiaria o persona en quien delegue y el Jefe/a del Servicio, Departamento, Unidad correspondiente, con voz y voto, y que actuará como Secretario/a levantando la correspondiente acta de cada sesión.</w:t>
      </w:r>
    </w:p>
    <w:p w:rsidR="00C56210" w:rsidRPr="00146791" w:rsidRDefault="00C37097" w:rsidP="00146791">
      <w:pPr>
        <w:spacing w:before="120"/>
        <w:rPr>
          <w:rFonts w:ascii="Times New Roman" w:hAnsi="Times New Roman"/>
          <w:szCs w:val="22"/>
        </w:rPr>
      </w:pPr>
      <w:r w:rsidRPr="00C56210">
        <w:rPr>
          <w:rFonts w:ascii="Times New Roman" w:hAnsi="Times New Roman"/>
          <w:szCs w:val="22"/>
        </w:rPr>
        <w:t>Para la celebración de las sesiones se podrán utilizar medios telemáticos.</w:t>
      </w:r>
    </w:p>
    <w:p w:rsidR="002616E8" w:rsidRPr="00C56210" w:rsidRDefault="007A5A2F" w:rsidP="00C56210">
      <w:pPr>
        <w:pStyle w:val="Ttulo2"/>
        <w:keepLines w:val="0"/>
        <w:numPr>
          <w:ilvl w:val="1"/>
          <w:numId w:val="0"/>
        </w:numPr>
        <w:tabs>
          <w:tab w:val="num" w:pos="-707"/>
        </w:tabs>
        <w:spacing w:before="120"/>
        <w:rPr>
          <w:rFonts w:ascii="Times New Roman" w:eastAsia="Times New Roman" w:hAnsi="Times New Roman" w:cs="Times New Roman"/>
          <w:b/>
          <w:i/>
          <w:iCs/>
          <w:color w:val="auto"/>
          <w:spacing w:val="-3"/>
          <w:sz w:val="22"/>
          <w:szCs w:val="22"/>
        </w:rPr>
      </w:pPr>
      <w:r>
        <w:rPr>
          <w:rFonts w:ascii="Times New Roman" w:eastAsia="Times New Roman" w:hAnsi="Times New Roman" w:cs="Times New Roman"/>
          <w:b/>
          <w:color w:val="auto"/>
          <w:spacing w:val="-3"/>
          <w:sz w:val="22"/>
          <w:szCs w:val="22"/>
        </w:rPr>
        <w:tab/>
      </w:r>
      <w:r w:rsidR="00C56210">
        <w:rPr>
          <w:rFonts w:ascii="Times New Roman" w:eastAsia="Times New Roman" w:hAnsi="Times New Roman" w:cs="Times New Roman"/>
          <w:b/>
          <w:color w:val="auto"/>
          <w:spacing w:val="-3"/>
          <w:sz w:val="22"/>
          <w:szCs w:val="22"/>
        </w:rPr>
        <w:t>DECIMONOVENA</w:t>
      </w:r>
      <w:r w:rsidR="002616E8" w:rsidRPr="00C56210">
        <w:rPr>
          <w:rFonts w:ascii="Times New Roman" w:eastAsia="Times New Roman" w:hAnsi="Times New Roman" w:cs="Times New Roman"/>
          <w:b/>
          <w:color w:val="auto"/>
          <w:spacing w:val="-3"/>
          <w:sz w:val="22"/>
          <w:szCs w:val="22"/>
        </w:rPr>
        <w:t xml:space="preserve">.- </w:t>
      </w:r>
      <w:r w:rsidR="002616E8" w:rsidRPr="00C56210">
        <w:rPr>
          <w:rFonts w:ascii="Times New Roman" w:eastAsia="Times New Roman" w:hAnsi="Times New Roman" w:cs="Times New Roman"/>
          <w:b/>
          <w:i/>
          <w:iCs/>
          <w:color w:val="auto"/>
          <w:spacing w:val="-3"/>
          <w:sz w:val="22"/>
          <w:szCs w:val="22"/>
        </w:rPr>
        <w:t>Cuestiones litigiosas en la interpretación y cumplimiento del Convenio</w:t>
      </w:r>
    </w:p>
    <w:p w:rsidR="002616E8" w:rsidRPr="00C56210" w:rsidRDefault="002616E8" w:rsidP="00C56210">
      <w:pPr>
        <w:spacing w:before="120"/>
        <w:rPr>
          <w:rFonts w:ascii="Times New Roman" w:hAnsi="Times New Roman"/>
          <w:szCs w:val="22"/>
        </w:rPr>
      </w:pPr>
      <w:r w:rsidRPr="00C56210">
        <w:rPr>
          <w:rFonts w:ascii="Times New Roman" w:hAnsi="Times New Roman"/>
          <w:szCs w:val="22"/>
        </w:rPr>
        <w:t xml:space="preserve">Las cuestiones litigiosas que pudieran surgir en la interpretación y cumplimiento del presente convenio, serán de conocimiento y competencia del Orden Jurisdiccional Contencioso Administrativo; si no han podido ser resueltas previamente a través de la Comisión de Seguimiento recogida en la </w:t>
      </w:r>
      <w:r w:rsidR="00C37097" w:rsidRPr="00C56210">
        <w:rPr>
          <w:rFonts w:ascii="Times New Roman" w:hAnsi="Times New Roman"/>
          <w:szCs w:val="22"/>
        </w:rPr>
        <w:t>cláusula</w:t>
      </w:r>
      <w:r w:rsidRPr="00C56210">
        <w:rPr>
          <w:rFonts w:ascii="Times New Roman" w:hAnsi="Times New Roman"/>
          <w:szCs w:val="22"/>
        </w:rPr>
        <w:t xml:space="preserve"> </w:t>
      </w:r>
      <w:r w:rsidR="00C37097" w:rsidRPr="00C56210">
        <w:rPr>
          <w:rFonts w:ascii="Times New Roman" w:hAnsi="Times New Roman"/>
          <w:szCs w:val="22"/>
        </w:rPr>
        <w:t>decimonovena</w:t>
      </w:r>
      <w:r w:rsidRPr="00C56210">
        <w:rPr>
          <w:rFonts w:ascii="Times New Roman" w:hAnsi="Times New Roman"/>
          <w:szCs w:val="22"/>
        </w:rPr>
        <w:t xml:space="preserve"> del presente Convenio.</w:t>
      </w:r>
    </w:p>
    <w:bookmarkEnd w:id="31"/>
    <w:bookmarkEnd w:id="32"/>
    <w:bookmarkEnd w:id="33"/>
    <w:p w:rsidR="00A2377B" w:rsidRPr="00C56210" w:rsidRDefault="00A2377B" w:rsidP="00C56210">
      <w:pPr>
        <w:tabs>
          <w:tab w:val="left" w:pos="-720"/>
        </w:tabs>
        <w:spacing w:before="120"/>
        <w:rPr>
          <w:rFonts w:ascii="Times New Roman" w:hAnsi="Times New Roman"/>
          <w:spacing w:val="-3"/>
          <w:szCs w:val="22"/>
        </w:rPr>
      </w:pPr>
    </w:p>
    <w:p w:rsidR="00A2377B" w:rsidRPr="00C56210" w:rsidRDefault="00A2377B" w:rsidP="00C56210">
      <w:pPr>
        <w:tabs>
          <w:tab w:val="left" w:pos="-720"/>
        </w:tabs>
        <w:spacing w:before="120"/>
        <w:rPr>
          <w:rFonts w:ascii="Times New Roman" w:hAnsi="Times New Roman"/>
          <w:spacing w:val="-3"/>
          <w:szCs w:val="22"/>
        </w:rPr>
      </w:pPr>
    </w:p>
    <w:p w:rsidR="00A2377B" w:rsidRPr="00C56210" w:rsidRDefault="002616E8" w:rsidP="00C56210">
      <w:pPr>
        <w:tabs>
          <w:tab w:val="left" w:pos="-720"/>
        </w:tabs>
        <w:spacing w:before="120"/>
        <w:rPr>
          <w:rFonts w:ascii="Times New Roman" w:hAnsi="Times New Roman"/>
          <w:spacing w:val="-3"/>
          <w:szCs w:val="22"/>
        </w:rPr>
      </w:pPr>
      <w:r w:rsidRPr="00C56210">
        <w:rPr>
          <w:rFonts w:ascii="Times New Roman" w:hAnsi="Times New Roman"/>
          <w:spacing w:val="-3"/>
          <w:szCs w:val="22"/>
        </w:rPr>
        <w:t>Y en prueba de conformidad, firman los intervinientes, en el lugar y fecha indicados.</w:t>
      </w:r>
    </w:p>
    <w:p w:rsidR="00A2377B" w:rsidRPr="00C56210" w:rsidRDefault="00A2377B" w:rsidP="00C56210">
      <w:pPr>
        <w:tabs>
          <w:tab w:val="left" w:pos="-720"/>
        </w:tabs>
        <w:spacing w:before="120"/>
        <w:rPr>
          <w:rFonts w:ascii="Times New Roman" w:hAnsi="Times New Roman"/>
          <w:spacing w:val="-3"/>
          <w:szCs w:val="22"/>
        </w:rPr>
      </w:pPr>
    </w:p>
    <w:p w:rsidR="00A2377B" w:rsidRPr="00C56210" w:rsidRDefault="00A2377B" w:rsidP="00C56210">
      <w:pPr>
        <w:tabs>
          <w:tab w:val="left" w:pos="-720"/>
        </w:tabs>
        <w:spacing w:before="120"/>
        <w:rPr>
          <w:rFonts w:ascii="Times New Roman" w:hAnsi="Times New Roman"/>
          <w:spacing w:val="-3"/>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51"/>
        <w:gridCol w:w="4252"/>
      </w:tblGrid>
      <w:tr w:rsidR="00A2377B" w:rsidRPr="00C56210" w:rsidTr="00604862">
        <w:tc>
          <w:tcPr>
            <w:tcW w:w="4251" w:type="dxa"/>
            <w:shd w:val="clear" w:color="auto" w:fill="auto"/>
          </w:tcPr>
          <w:p w:rsidR="00A2377B" w:rsidRPr="00C56210" w:rsidRDefault="00A2377B" w:rsidP="00C56210">
            <w:pPr>
              <w:pStyle w:val="Contenidodelatabla"/>
              <w:snapToGrid w:val="0"/>
              <w:spacing w:before="120"/>
              <w:jc w:val="both"/>
              <w:rPr>
                <w:rFonts w:ascii="Times New Roman" w:hAnsi="Times New Roman"/>
                <w:sz w:val="22"/>
                <w:szCs w:val="22"/>
              </w:rPr>
            </w:pPr>
            <w:r w:rsidRPr="00C56210">
              <w:rPr>
                <w:rFonts w:ascii="Times New Roman" w:hAnsi="Times New Roman"/>
                <w:b/>
                <w:sz w:val="22"/>
                <w:szCs w:val="22"/>
              </w:rPr>
              <w:t>Por la UNIVERSIDAD DE CORDOBA</w:t>
            </w:r>
          </w:p>
          <w:p w:rsidR="00A2377B" w:rsidRPr="00C56210" w:rsidRDefault="00A2377B" w:rsidP="00C56210">
            <w:pPr>
              <w:pStyle w:val="Contenidodelatabla"/>
              <w:spacing w:before="120"/>
              <w:jc w:val="both"/>
              <w:rPr>
                <w:rFonts w:ascii="Times New Roman" w:hAnsi="Times New Roman"/>
                <w:sz w:val="22"/>
                <w:szCs w:val="22"/>
              </w:rPr>
            </w:pPr>
          </w:p>
          <w:p w:rsidR="00A2377B" w:rsidRPr="00C56210" w:rsidRDefault="00A2377B" w:rsidP="00C56210">
            <w:pPr>
              <w:pStyle w:val="Contenidodelatabla"/>
              <w:spacing w:before="120"/>
              <w:jc w:val="both"/>
              <w:rPr>
                <w:rFonts w:ascii="Times New Roman" w:hAnsi="Times New Roman"/>
                <w:sz w:val="22"/>
                <w:szCs w:val="22"/>
              </w:rPr>
            </w:pPr>
          </w:p>
          <w:p w:rsidR="00A2377B" w:rsidRPr="00C56210" w:rsidRDefault="00A2377B" w:rsidP="00C56210">
            <w:pPr>
              <w:pStyle w:val="Contenidodelatabla"/>
              <w:spacing w:before="120"/>
              <w:jc w:val="both"/>
              <w:rPr>
                <w:rFonts w:ascii="Times New Roman" w:hAnsi="Times New Roman"/>
                <w:sz w:val="22"/>
                <w:szCs w:val="22"/>
              </w:rPr>
            </w:pPr>
          </w:p>
          <w:p w:rsidR="00A2377B" w:rsidRPr="00C56210" w:rsidRDefault="00A2377B" w:rsidP="00C56210">
            <w:pPr>
              <w:pStyle w:val="Contenidodelatabla"/>
              <w:spacing w:before="120"/>
              <w:jc w:val="both"/>
              <w:rPr>
                <w:rFonts w:ascii="Times New Roman" w:hAnsi="Times New Roman"/>
                <w:sz w:val="22"/>
                <w:szCs w:val="22"/>
              </w:rPr>
            </w:pPr>
          </w:p>
          <w:p w:rsidR="00A2377B" w:rsidRPr="00C56210" w:rsidRDefault="00A2377B" w:rsidP="00C56210">
            <w:pPr>
              <w:pStyle w:val="Contenidodelatabla"/>
              <w:spacing w:before="120"/>
              <w:jc w:val="both"/>
              <w:rPr>
                <w:rFonts w:ascii="Times New Roman" w:hAnsi="Times New Roman"/>
                <w:sz w:val="22"/>
                <w:szCs w:val="22"/>
              </w:rPr>
            </w:pPr>
          </w:p>
          <w:p w:rsidR="00A2377B" w:rsidRPr="00C56210" w:rsidRDefault="00A2377B" w:rsidP="00C56210">
            <w:pPr>
              <w:pStyle w:val="Contenidodelatabla"/>
              <w:spacing w:before="120"/>
              <w:jc w:val="both"/>
              <w:rPr>
                <w:rFonts w:ascii="Times New Roman" w:hAnsi="Times New Roman"/>
                <w:sz w:val="22"/>
                <w:szCs w:val="22"/>
              </w:rPr>
            </w:pPr>
          </w:p>
          <w:p w:rsidR="00A2377B" w:rsidRPr="00C56210" w:rsidRDefault="00A2377B" w:rsidP="00C56210">
            <w:pPr>
              <w:tabs>
                <w:tab w:val="left" w:pos="-720"/>
              </w:tabs>
              <w:spacing w:before="120"/>
              <w:jc w:val="center"/>
              <w:rPr>
                <w:rFonts w:ascii="Times New Roman" w:hAnsi="Times New Roman"/>
                <w:b/>
                <w:szCs w:val="22"/>
              </w:rPr>
            </w:pPr>
            <w:r w:rsidRPr="00C56210">
              <w:rPr>
                <w:rFonts w:ascii="Times New Roman" w:hAnsi="Times New Roman"/>
                <w:spacing w:val="-3"/>
                <w:szCs w:val="22"/>
              </w:rPr>
              <w:t xml:space="preserve">Manuel </w:t>
            </w:r>
            <w:proofErr w:type="spellStart"/>
            <w:r w:rsidRPr="00C56210">
              <w:rPr>
                <w:rFonts w:ascii="Times New Roman" w:hAnsi="Times New Roman"/>
                <w:spacing w:val="-3"/>
                <w:szCs w:val="22"/>
              </w:rPr>
              <w:t>Torralbo</w:t>
            </w:r>
            <w:proofErr w:type="spellEnd"/>
            <w:r w:rsidRPr="00C56210">
              <w:rPr>
                <w:rFonts w:ascii="Times New Roman" w:hAnsi="Times New Roman"/>
                <w:spacing w:val="-3"/>
                <w:szCs w:val="22"/>
              </w:rPr>
              <w:t xml:space="preserve"> Rodríguez</w:t>
            </w:r>
          </w:p>
        </w:tc>
        <w:tc>
          <w:tcPr>
            <w:tcW w:w="4252" w:type="dxa"/>
            <w:shd w:val="clear" w:color="auto" w:fill="auto"/>
          </w:tcPr>
          <w:p w:rsidR="00A2377B" w:rsidRPr="00C56210" w:rsidRDefault="00A2377B" w:rsidP="00C56210">
            <w:pPr>
              <w:pStyle w:val="Textoindependiente"/>
              <w:snapToGrid w:val="0"/>
              <w:spacing w:before="120"/>
              <w:jc w:val="center"/>
              <w:rPr>
                <w:rFonts w:ascii="Times New Roman" w:hAnsi="Times New Roman" w:cs="Times New Roman"/>
                <w:sz w:val="22"/>
                <w:szCs w:val="22"/>
              </w:rPr>
            </w:pPr>
            <w:r w:rsidRPr="00C56210">
              <w:rPr>
                <w:rFonts w:ascii="Times New Roman" w:hAnsi="Times New Roman" w:cs="Times New Roman"/>
                <w:b/>
                <w:sz w:val="22"/>
                <w:szCs w:val="22"/>
              </w:rPr>
              <w:t xml:space="preserve">Por la </w:t>
            </w:r>
            <w:r w:rsidR="00087059" w:rsidRPr="00C56210">
              <w:rPr>
                <w:rFonts w:ascii="Times New Roman" w:hAnsi="Times New Roman" w:cs="Times New Roman"/>
                <w:b/>
                <w:sz w:val="22"/>
                <w:szCs w:val="22"/>
              </w:rPr>
              <w:t>BENIFICIARIA</w:t>
            </w:r>
          </w:p>
          <w:p w:rsidR="00A2377B" w:rsidRPr="00C56210" w:rsidRDefault="00A2377B" w:rsidP="00C56210">
            <w:pPr>
              <w:pStyle w:val="Textoindependiente"/>
              <w:spacing w:before="120"/>
              <w:jc w:val="center"/>
              <w:rPr>
                <w:rFonts w:ascii="Times New Roman" w:hAnsi="Times New Roman" w:cs="Times New Roman"/>
                <w:sz w:val="22"/>
                <w:szCs w:val="22"/>
              </w:rPr>
            </w:pPr>
          </w:p>
          <w:p w:rsidR="00A2377B" w:rsidRPr="00C56210" w:rsidRDefault="00A2377B" w:rsidP="00C56210">
            <w:pPr>
              <w:pStyle w:val="Textoindependiente"/>
              <w:spacing w:before="120"/>
              <w:jc w:val="center"/>
              <w:rPr>
                <w:rFonts w:ascii="Times New Roman" w:hAnsi="Times New Roman" w:cs="Times New Roman"/>
                <w:sz w:val="22"/>
                <w:szCs w:val="22"/>
              </w:rPr>
            </w:pPr>
          </w:p>
          <w:p w:rsidR="00A2377B" w:rsidRPr="00C56210" w:rsidRDefault="00A2377B" w:rsidP="00C56210">
            <w:pPr>
              <w:pStyle w:val="Textoindependiente"/>
              <w:spacing w:before="120"/>
              <w:jc w:val="center"/>
              <w:rPr>
                <w:rFonts w:ascii="Times New Roman" w:hAnsi="Times New Roman" w:cs="Times New Roman"/>
                <w:sz w:val="22"/>
                <w:szCs w:val="22"/>
              </w:rPr>
            </w:pPr>
          </w:p>
          <w:p w:rsidR="00A2377B" w:rsidRPr="00C56210" w:rsidRDefault="00A2377B" w:rsidP="00C56210">
            <w:pPr>
              <w:pStyle w:val="Textoindependiente"/>
              <w:spacing w:before="120"/>
              <w:jc w:val="center"/>
              <w:rPr>
                <w:rFonts w:ascii="Times New Roman" w:hAnsi="Times New Roman" w:cs="Times New Roman"/>
                <w:sz w:val="22"/>
                <w:szCs w:val="22"/>
              </w:rPr>
            </w:pPr>
          </w:p>
          <w:p w:rsidR="00A2377B" w:rsidRPr="00C56210" w:rsidRDefault="00A2377B" w:rsidP="00C56210">
            <w:pPr>
              <w:pStyle w:val="Textoindependiente"/>
              <w:spacing w:before="120"/>
              <w:jc w:val="center"/>
              <w:rPr>
                <w:rFonts w:ascii="Times New Roman" w:hAnsi="Times New Roman" w:cs="Times New Roman"/>
                <w:sz w:val="22"/>
                <w:szCs w:val="22"/>
              </w:rPr>
            </w:pPr>
          </w:p>
          <w:p w:rsidR="00A2377B" w:rsidRPr="00C56210" w:rsidRDefault="00A2377B" w:rsidP="00C56210">
            <w:pPr>
              <w:pStyle w:val="Textoindependiente"/>
              <w:spacing w:before="120"/>
              <w:jc w:val="center"/>
              <w:rPr>
                <w:rFonts w:ascii="Times New Roman" w:hAnsi="Times New Roman" w:cs="Times New Roman"/>
                <w:sz w:val="22"/>
                <w:szCs w:val="22"/>
              </w:rPr>
            </w:pPr>
          </w:p>
        </w:tc>
      </w:tr>
    </w:tbl>
    <w:p w:rsidR="00A2377B" w:rsidRPr="00C56210" w:rsidRDefault="00A2377B" w:rsidP="00C56210">
      <w:pPr>
        <w:tabs>
          <w:tab w:val="left" w:pos="18720"/>
          <w:tab w:val="left" w:pos="19440"/>
          <w:tab w:val="left" w:pos="20160"/>
          <w:tab w:val="left" w:pos="20880"/>
          <w:tab w:val="left" w:pos="21600"/>
          <w:tab w:val="left" w:pos="22320"/>
          <w:tab w:val="left" w:pos="23040"/>
          <w:tab w:val="left" w:pos="23760"/>
          <w:tab w:val="left" w:pos="24480"/>
          <w:tab w:val="left" w:pos="25200"/>
        </w:tabs>
        <w:spacing w:before="120"/>
        <w:ind w:left="6480"/>
        <w:rPr>
          <w:rFonts w:ascii="Times New Roman" w:hAnsi="Times New Roman"/>
          <w:color w:val="0000FF"/>
          <w:spacing w:val="-3"/>
          <w:szCs w:val="22"/>
        </w:rPr>
      </w:pPr>
      <w:bookmarkStart w:id="34" w:name="_GoBack"/>
      <w:bookmarkEnd w:id="34"/>
    </w:p>
    <w:sectPr w:rsidR="00A2377B" w:rsidRPr="00C56210" w:rsidSect="00746B0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ITC Century Std Book">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color w:val="000000"/>
      </w:rPr>
    </w:lvl>
  </w:abstractNum>
  <w:abstractNum w:abstractNumId="2" w15:restartNumberingAfterBreak="0">
    <w:nsid w:val="0D301AB8"/>
    <w:multiLevelType w:val="hybridMultilevel"/>
    <w:tmpl w:val="8092DEF4"/>
    <w:lvl w:ilvl="0" w:tplc="0EDAFF9A">
      <w:start w:val="1"/>
      <w:numFmt w:val="decimal"/>
      <w:lvlText w:val="%1."/>
      <w:lvlJc w:val="left"/>
      <w:pPr>
        <w:ind w:left="680" w:hanging="360"/>
      </w:pPr>
      <w:rPr>
        <w:rFonts w:hint="default"/>
      </w:rPr>
    </w:lvl>
    <w:lvl w:ilvl="1" w:tplc="040A0019" w:tentative="1">
      <w:start w:val="1"/>
      <w:numFmt w:val="lowerLetter"/>
      <w:lvlText w:val="%2."/>
      <w:lvlJc w:val="left"/>
      <w:pPr>
        <w:ind w:left="1400" w:hanging="360"/>
      </w:pPr>
    </w:lvl>
    <w:lvl w:ilvl="2" w:tplc="040A001B" w:tentative="1">
      <w:start w:val="1"/>
      <w:numFmt w:val="lowerRoman"/>
      <w:lvlText w:val="%3."/>
      <w:lvlJc w:val="right"/>
      <w:pPr>
        <w:ind w:left="2120" w:hanging="180"/>
      </w:pPr>
    </w:lvl>
    <w:lvl w:ilvl="3" w:tplc="040A000F" w:tentative="1">
      <w:start w:val="1"/>
      <w:numFmt w:val="decimal"/>
      <w:lvlText w:val="%4."/>
      <w:lvlJc w:val="left"/>
      <w:pPr>
        <w:ind w:left="2840" w:hanging="360"/>
      </w:pPr>
    </w:lvl>
    <w:lvl w:ilvl="4" w:tplc="040A0019" w:tentative="1">
      <w:start w:val="1"/>
      <w:numFmt w:val="lowerLetter"/>
      <w:lvlText w:val="%5."/>
      <w:lvlJc w:val="left"/>
      <w:pPr>
        <w:ind w:left="3560" w:hanging="360"/>
      </w:pPr>
    </w:lvl>
    <w:lvl w:ilvl="5" w:tplc="040A001B" w:tentative="1">
      <w:start w:val="1"/>
      <w:numFmt w:val="lowerRoman"/>
      <w:lvlText w:val="%6."/>
      <w:lvlJc w:val="right"/>
      <w:pPr>
        <w:ind w:left="4280" w:hanging="180"/>
      </w:pPr>
    </w:lvl>
    <w:lvl w:ilvl="6" w:tplc="040A000F" w:tentative="1">
      <w:start w:val="1"/>
      <w:numFmt w:val="decimal"/>
      <w:lvlText w:val="%7."/>
      <w:lvlJc w:val="left"/>
      <w:pPr>
        <w:ind w:left="5000" w:hanging="360"/>
      </w:pPr>
    </w:lvl>
    <w:lvl w:ilvl="7" w:tplc="040A0019" w:tentative="1">
      <w:start w:val="1"/>
      <w:numFmt w:val="lowerLetter"/>
      <w:lvlText w:val="%8."/>
      <w:lvlJc w:val="left"/>
      <w:pPr>
        <w:ind w:left="5720" w:hanging="360"/>
      </w:pPr>
    </w:lvl>
    <w:lvl w:ilvl="8" w:tplc="040A001B" w:tentative="1">
      <w:start w:val="1"/>
      <w:numFmt w:val="lowerRoman"/>
      <w:lvlText w:val="%9."/>
      <w:lvlJc w:val="right"/>
      <w:pPr>
        <w:ind w:left="6440" w:hanging="180"/>
      </w:pPr>
    </w:lvl>
  </w:abstractNum>
  <w:abstractNum w:abstractNumId="3" w15:restartNumberingAfterBreak="0">
    <w:nsid w:val="17E13CAD"/>
    <w:multiLevelType w:val="hybridMultilevel"/>
    <w:tmpl w:val="451CB258"/>
    <w:lvl w:ilvl="0" w:tplc="781C4386">
      <w:start w:val="1"/>
      <w:numFmt w:val="lowerLetter"/>
      <w:lvlText w:val="%1)"/>
      <w:lvlJc w:val="left"/>
      <w:pPr>
        <w:tabs>
          <w:tab w:val="num" w:pos="720"/>
        </w:tabs>
        <w:ind w:left="720" w:hanging="360"/>
      </w:pPr>
      <w:rPr>
        <w:rFonts w:hint="default"/>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1C634625"/>
    <w:multiLevelType w:val="hybridMultilevel"/>
    <w:tmpl w:val="ACBE7C60"/>
    <w:lvl w:ilvl="0" w:tplc="1114AB9A">
      <w:start w:val="1"/>
      <w:numFmt w:val="lowerLetter"/>
      <w:lvlText w:val="%1)"/>
      <w:lvlJc w:val="left"/>
      <w:pPr>
        <w:tabs>
          <w:tab w:val="num" w:pos="720"/>
        </w:tabs>
        <w:ind w:left="720" w:hanging="360"/>
      </w:pPr>
      <w:rPr>
        <w:rFonts w:hint="default"/>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1F221388"/>
    <w:multiLevelType w:val="hybridMultilevel"/>
    <w:tmpl w:val="41B2B1DC"/>
    <w:lvl w:ilvl="0" w:tplc="D91CC68A">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CA383C"/>
    <w:multiLevelType w:val="hybridMultilevel"/>
    <w:tmpl w:val="B798BF6E"/>
    <w:lvl w:ilvl="0" w:tplc="19B45D4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C672064"/>
    <w:multiLevelType w:val="hybridMultilevel"/>
    <w:tmpl w:val="8092DEF4"/>
    <w:lvl w:ilvl="0" w:tplc="0EDAFF9A">
      <w:start w:val="1"/>
      <w:numFmt w:val="decimal"/>
      <w:lvlText w:val="%1."/>
      <w:lvlJc w:val="left"/>
      <w:pPr>
        <w:ind w:left="680" w:hanging="360"/>
      </w:pPr>
      <w:rPr>
        <w:rFonts w:hint="default"/>
      </w:rPr>
    </w:lvl>
    <w:lvl w:ilvl="1" w:tplc="040A0019" w:tentative="1">
      <w:start w:val="1"/>
      <w:numFmt w:val="lowerLetter"/>
      <w:lvlText w:val="%2."/>
      <w:lvlJc w:val="left"/>
      <w:pPr>
        <w:ind w:left="1400" w:hanging="360"/>
      </w:pPr>
    </w:lvl>
    <w:lvl w:ilvl="2" w:tplc="040A001B" w:tentative="1">
      <w:start w:val="1"/>
      <w:numFmt w:val="lowerRoman"/>
      <w:lvlText w:val="%3."/>
      <w:lvlJc w:val="right"/>
      <w:pPr>
        <w:ind w:left="2120" w:hanging="180"/>
      </w:pPr>
    </w:lvl>
    <w:lvl w:ilvl="3" w:tplc="040A000F" w:tentative="1">
      <w:start w:val="1"/>
      <w:numFmt w:val="decimal"/>
      <w:lvlText w:val="%4."/>
      <w:lvlJc w:val="left"/>
      <w:pPr>
        <w:ind w:left="2840" w:hanging="360"/>
      </w:pPr>
    </w:lvl>
    <w:lvl w:ilvl="4" w:tplc="040A0019" w:tentative="1">
      <w:start w:val="1"/>
      <w:numFmt w:val="lowerLetter"/>
      <w:lvlText w:val="%5."/>
      <w:lvlJc w:val="left"/>
      <w:pPr>
        <w:ind w:left="3560" w:hanging="360"/>
      </w:pPr>
    </w:lvl>
    <w:lvl w:ilvl="5" w:tplc="040A001B" w:tentative="1">
      <w:start w:val="1"/>
      <w:numFmt w:val="lowerRoman"/>
      <w:lvlText w:val="%6."/>
      <w:lvlJc w:val="right"/>
      <w:pPr>
        <w:ind w:left="4280" w:hanging="180"/>
      </w:pPr>
    </w:lvl>
    <w:lvl w:ilvl="6" w:tplc="040A000F" w:tentative="1">
      <w:start w:val="1"/>
      <w:numFmt w:val="decimal"/>
      <w:lvlText w:val="%7."/>
      <w:lvlJc w:val="left"/>
      <w:pPr>
        <w:ind w:left="5000" w:hanging="360"/>
      </w:pPr>
    </w:lvl>
    <w:lvl w:ilvl="7" w:tplc="040A0019" w:tentative="1">
      <w:start w:val="1"/>
      <w:numFmt w:val="lowerLetter"/>
      <w:lvlText w:val="%8."/>
      <w:lvlJc w:val="left"/>
      <w:pPr>
        <w:ind w:left="5720" w:hanging="360"/>
      </w:pPr>
    </w:lvl>
    <w:lvl w:ilvl="8" w:tplc="040A001B" w:tentative="1">
      <w:start w:val="1"/>
      <w:numFmt w:val="lowerRoman"/>
      <w:lvlText w:val="%9."/>
      <w:lvlJc w:val="right"/>
      <w:pPr>
        <w:ind w:left="6440" w:hanging="180"/>
      </w:pPr>
    </w:lvl>
  </w:abstractNum>
  <w:abstractNum w:abstractNumId="8" w15:restartNumberingAfterBreak="0">
    <w:nsid w:val="37755536"/>
    <w:multiLevelType w:val="hybridMultilevel"/>
    <w:tmpl w:val="0EECC85C"/>
    <w:lvl w:ilvl="0" w:tplc="0C6601E4">
      <w:start w:val="1"/>
      <w:numFmt w:val="decimal"/>
      <w:lvlText w:val="%1."/>
      <w:lvlJc w:val="left"/>
      <w:pPr>
        <w:ind w:left="680" w:hanging="360"/>
      </w:pPr>
      <w:rPr>
        <w:rFonts w:hint="default"/>
        <w:sz w:val="22"/>
        <w:szCs w:val="22"/>
      </w:rPr>
    </w:lvl>
    <w:lvl w:ilvl="1" w:tplc="040A0019" w:tentative="1">
      <w:start w:val="1"/>
      <w:numFmt w:val="lowerLetter"/>
      <w:lvlText w:val="%2."/>
      <w:lvlJc w:val="left"/>
      <w:pPr>
        <w:ind w:left="1400" w:hanging="360"/>
      </w:pPr>
    </w:lvl>
    <w:lvl w:ilvl="2" w:tplc="040A001B" w:tentative="1">
      <w:start w:val="1"/>
      <w:numFmt w:val="lowerRoman"/>
      <w:lvlText w:val="%3."/>
      <w:lvlJc w:val="right"/>
      <w:pPr>
        <w:ind w:left="2120" w:hanging="180"/>
      </w:pPr>
    </w:lvl>
    <w:lvl w:ilvl="3" w:tplc="040A000F" w:tentative="1">
      <w:start w:val="1"/>
      <w:numFmt w:val="decimal"/>
      <w:lvlText w:val="%4."/>
      <w:lvlJc w:val="left"/>
      <w:pPr>
        <w:ind w:left="2840" w:hanging="360"/>
      </w:pPr>
    </w:lvl>
    <w:lvl w:ilvl="4" w:tplc="040A0019" w:tentative="1">
      <w:start w:val="1"/>
      <w:numFmt w:val="lowerLetter"/>
      <w:lvlText w:val="%5."/>
      <w:lvlJc w:val="left"/>
      <w:pPr>
        <w:ind w:left="3560" w:hanging="360"/>
      </w:pPr>
    </w:lvl>
    <w:lvl w:ilvl="5" w:tplc="040A001B" w:tentative="1">
      <w:start w:val="1"/>
      <w:numFmt w:val="lowerRoman"/>
      <w:lvlText w:val="%6."/>
      <w:lvlJc w:val="right"/>
      <w:pPr>
        <w:ind w:left="4280" w:hanging="180"/>
      </w:pPr>
    </w:lvl>
    <w:lvl w:ilvl="6" w:tplc="040A000F" w:tentative="1">
      <w:start w:val="1"/>
      <w:numFmt w:val="decimal"/>
      <w:lvlText w:val="%7."/>
      <w:lvlJc w:val="left"/>
      <w:pPr>
        <w:ind w:left="5000" w:hanging="360"/>
      </w:pPr>
    </w:lvl>
    <w:lvl w:ilvl="7" w:tplc="040A0019" w:tentative="1">
      <w:start w:val="1"/>
      <w:numFmt w:val="lowerLetter"/>
      <w:lvlText w:val="%8."/>
      <w:lvlJc w:val="left"/>
      <w:pPr>
        <w:ind w:left="5720" w:hanging="360"/>
      </w:pPr>
    </w:lvl>
    <w:lvl w:ilvl="8" w:tplc="040A001B" w:tentative="1">
      <w:start w:val="1"/>
      <w:numFmt w:val="lowerRoman"/>
      <w:lvlText w:val="%9."/>
      <w:lvlJc w:val="right"/>
      <w:pPr>
        <w:ind w:left="6440" w:hanging="180"/>
      </w:pPr>
    </w:lvl>
  </w:abstractNum>
  <w:abstractNum w:abstractNumId="9" w15:restartNumberingAfterBreak="0">
    <w:nsid w:val="472F10DD"/>
    <w:multiLevelType w:val="hybridMultilevel"/>
    <w:tmpl w:val="BB5EA358"/>
    <w:lvl w:ilvl="0" w:tplc="08E6AACC">
      <w:start w:val="1"/>
      <w:numFmt w:val="decimal"/>
      <w:lvlText w:val="%1."/>
      <w:lvlJc w:val="left"/>
      <w:pPr>
        <w:ind w:left="720" w:hanging="360"/>
      </w:pPr>
      <w:rPr>
        <w:rFonts w:hint="default"/>
        <w:b w:val="0"/>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33F5C41"/>
    <w:multiLevelType w:val="hybridMultilevel"/>
    <w:tmpl w:val="BB5EA358"/>
    <w:lvl w:ilvl="0" w:tplc="08E6AACC">
      <w:start w:val="1"/>
      <w:numFmt w:val="decimal"/>
      <w:lvlText w:val="%1."/>
      <w:lvlJc w:val="left"/>
      <w:pPr>
        <w:ind w:left="720" w:hanging="360"/>
      </w:pPr>
      <w:rPr>
        <w:rFonts w:hint="default"/>
        <w:b w:val="0"/>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B6F08F5"/>
    <w:multiLevelType w:val="hybridMultilevel"/>
    <w:tmpl w:val="6F78AECC"/>
    <w:lvl w:ilvl="0" w:tplc="4928CFBC">
      <w:start w:val="1"/>
      <w:numFmt w:val="lowerLetter"/>
      <w:lvlText w:val="%1)"/>
      <w:lvlJc w:val="left"/>
      <w:pPr>
        <w:tabs>
          <w:tab w:val="num" w:pos="720"/>
        </w:tabs>
        <w:ind w:left="720" w:hanging="360"/>
      </w:pPr>
      <w:rPr>
        <w:rFonts w:hint="default"/>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674755DF"/>
    <w:multiLevelType w:val="hybridMultilevel"/>
    <w:tmpl w:val="09A8DE3E"/>
    <w:lvl w:ilvl="0" w:tplc="FDB6CEAE">
      <w:start w:val="1"/>
      <w:numFmt w:val="bullet"/>
      <w:lvlText w:val=""/>
      <w:lvlJc w:val="left"/>
      <w:pPr>
        <w:tabs>
          <w:tab w:val="num" w:pos="720"/>
        </w:tabs>
        <w:ind w:left="720" w:hanging="363"/>
      </w:pPr>
      <w:rPr>
        <w:rFonts w:ascii="Symbol" w:hAnsi="Symbol" w:cs="Symbol" w:hint="default"/>
        <w:color w:val="auto"/>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AF57B1E"/>
    <w:multiLevelType w:val="hybridMultilevel"/>
    <w:tmpl w:val="4666250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D0478AC"/>
    <w:multiLevelType w:val="hybridMultilevel"/>
    <w:tmpl w:val="7C1488D4"/>
    <w:lvl w:ilvl="0" w:tplc="216816EE">
      <w:start w:val="1"/>
      <w:numFmt w:val="bullet"/>
      <w:lvlText w:val=""/>
      <w:lvlJc w:val="left"/>
      <w:pPr>
        <w:tabs>
          <w:tab w:val="num" w:pos="699"/>
        </w:tabs>
        <w:ind w:left="699" w:hanging="360"/>
      </w:pPr>
      <w:rPr>
        <w:rFonts w:ascii="Symbol" w:hAnsi="Symbol" w:cs="Symbol" w:hint="default"/>
        <w:color w:val="auto"/>
      </w:rPr>
    </w:lvl>
    <w:lvl w:ilvl="1" w:tplc="0C0A0003">
      <w:start w:val="1"/>
      <w:numFmt w:val="bullet"/>
      <w:lvlText w:val="o"/>
      <w:lvlJc w:val="left"/>
      <w:pPr>
        <w:tabs>
          <w:tab w:val="num" w:pos="1779"/>
        </w:tabs>
        <w:ind w:left="1779" w:hanging="360"/>
      </w:pPr>
      <w:rPr>
        <w:rFonts w:ascii="Courier New" w:hAnsi="Courier New" w:cs="Courier New" w:hint="default"/>
      </w:rPr>
    </w:lvl>
    <w:lvl w:ilvl="2" w:tplc="0C0A0005">
      <w:start w:val="1"/>
      <w:numFmt w:val="bullet"/>
      <w:lvlText w:val=""/>
      <w:lvlJc w:val="left"/>
      <w:pPr>
        <w:tabs>
          <w:tab w:val="num" w:pos="2499"/>
        </w:tabs>
        <w:ind w:left="2499" w:hanging="360"/>
      </w:pPr>
      <w:rPr>
        <w:rFonts w:ascii="Wingdings" w:hAnsi="Wingdings" w:cs="Wingdings" w:hint="default"/>
      </w:rPr>
    </w:lvl>
    <w:lvl w:ilvl="3" w:tplc="0C0A0001">
      <w:start w:val="1"/>
      <w:numFmt w:val="bullet"/>
      <w:lvlText w:val=""/>
      <w:lvlJc w:val="left"/>
      <w:pPr>
        <w:tabs>
          <w:tab w:val="num" w:pos="3219"/>
        </w:tabs>
        <w:ind w:left="3219" w:hanging="360"/>
      </w:pPr>
      <w:rPr>
        <w:rFonts w:ascii="Symbol" w:hAnsi="Symbol" w:cs="Symbol" w:hint="default"/>
      </w:rPr>
    </w:lvl>
    <w:lvl w:ilvl="4" w:tplc="0C0A0003">
      <w:start w:val="1"/>
      <w:numFmt w:val="bullet"/>
      <w:lvlText w:val="o"/>
      <w:lvlJc w:val="left"/>
      <w:pPr>
        <w:tabs>
          <w:tab w:val="num" w:pos="3939"/>
        </w:tabs>
        <w:ind w:left="3939" w:hanging="360"/>
      </w:pPr>
      <w:rPr>
        <w:rFonts w:ascii="Courier New" w:hAnsi="Courier New" w:cs="Courier New" w:hint="default"/>
      </w:rPr>
    </w:lvl>
    <w:lvl w:ilvl="5" w:tplc="0C0A0005">
      <w:start w:val="1"/>
      <w:numFmt w:val="bullet"/>
      <w:lvlText w:val=""/>
      <w:lvlJc w:val="left"/>
      <w:pPr>
        <w:tabs>
          <w:tab w:val="num" w:pos="4659"/>
        </w:tabs>
        <w:ind w:left="4659" w:hanging="360"/>
      </w:pPr>
      <w:rPr>
        <w:rFonts w:ascii="Wingdings" w:hAnsi="Wingdings" w:cs="Wingdings" w:hint="default"/>
      </w:rPr>
    </w:lvl>
    <w:lvl w:ilvl="6" w:tplc="0C0A0001">
      <w:start w:val="1"/>
      <w:numFmt w:val="bullet"/>
      <w:lvlText w:val=""/>
      <w:lvlJc w:val="left"/>
      <w:pPr>
        <w:tabs>
          <w:tab w:val="num" w:pos="5379"/>
        </w:tabs>
        <w:ind w:left="5379" w:hanging="360"/>
      </w:pPr>
      <w:rPr>
        <w:rFonts w:ascii="Symbol" w:hAnsi="Symbol" w:cs="Symbol" w:hint="default"/>
      </w:rPr>
    </w:lvl>
    <w:lvl w:ilvl="7" w:tplc="0C0A0003">
      <w:start w:val="1"/>
      <w:numFmt w:val="bullet"/>
      <w:lvlText w:val="o"/>
      <w:lvlJc w:val="left"/>
      <w:pPr>
        <w:tabs>
          <w:tab w:val="num" w:pos="6099"/>
        </w:tabs>
        <w:ind w:left="6099" w:hanging="360"/>
      </w:pPr>
      <w:rPr>
        <w:rFonts w:ascii="Courier New" w:hAnsi="Courier New" w:cs="Courier New" w:hint="default"/>
      </w:rPr>
    </w:lvl>
    <w:lvl w:ilvl="8" w:tplc="0C0A0005">
      <w:start w:val="1"/>
      <w:numFmt w:val="bullet"/>
      <w:lvlText w:val=""/>
      <w:lvlJc w:val="left"/>
      <w:pPr>
        <w:tabs>
          <w:tab w:val="num" w:pos="6819"/>
        </w:tabs>
        <w:ind w:left="6819" w:hanging="360"/>
      </w:pPr>
      <w:rPr>
        <w:rFonts w:ascii="Wingdings" w:hAnsi="Wingdings" w:cs="Wingdings" w:hint="default"/>
      </w:rPr>
    </w:lvl>
  </w:abstractNum>
  <w:num w:numId="1">
    <w:abstractNumId w:val="3"/>
  </w:num>
  <w:num w:numId="2">
    <w:abstractNumId w:val="9"/>
  </w:num>
  <w:num w:numId="3">
    <w:abstractNumId w:val="6"/>
  </w:num>
  <w:num w:numId="4">
    <w:abstractNumId w:val="10"/>
  </w:num>
  <w:num w:numId="5">
    <w:abstractNumId w:val="0"/>
  </w:num>
  <w:num w:numId="6">
    <w:abstractNumId w:val="1"/>
  </w:num>
  <w:num w:numId="7">
    <w:abstractNumId w:val="8"/>
  </w:num>
  <w:num w:numId="8">
    <w:abstractNumId w:val="7"/>
  </w:num>
  <w:num w:numId="9">
    <w:abstractNumId w:val="2"/>
  </w:num>
  <w:num w:numId="10">
    <w:abstractNumId w:val="5"/>
  </w:num>
  <w:num w:numId="11">
    <w:abstractNumId w:val="14"/>
  </w:num>
  <w:num w:numId="12">
    <w:abstractNumId w:val="4"/>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81F"/>
    <w:rsid w:val="000179EC"/>
    <w:rsid w:val="00032EA5"/>
    <w:rsid w:val="00055E87"/>
    <w:rsid w:val="00083356"/>
    <w:rsid w:val="00087059"/>
    <w:rsid w:val="001017A7"/>
    <w:rsid w:val="00136B34"/>
    <w:rsid w:val="00146791"/>
    <w:rsid w:val="0015761F"/>
    <w:rsid w:val="00180568"/>
    <w:rsid w:val="001A7907"/>
    <w:rsid w:val="001C3A3E"/>
    <w:rsid w:val="002616E8"/>
    <w:rsid w:val="0028063B"/>
    <w:rsid w:val="002B0755"/>
    <w:rsid w:val="002B45E1"/>
    <w:rsid w:val="002C3593"/>
    <w:rsid w:val="00354455"/>
    <w:rsid w:val="00552097"/>
    <w:rsid w:val="005D4CAB"/>
    <w:rsid w:val="0060118D"/>
    <w:rsid w:val="00604862"/>
    <w:rsid w:val="006A7169"/>
    <w:rsid w:val="006B235F"/>
    <w:rsid w:val="006F67A2"/>
    <w:rsid w:val="007465F9"/>
    <w:rsid w:val="00746B08"/>
    <w:rsid w:val="00772CAC"/>
    <w:rsid w:val="007914F7"/>
    <w:rsid w:val="007A5A2F"/>
    <w:rsid w:val="007B2C7E"/>
    <w:rsid w:val="008104F7"/>
    <w:rsid w:val="00871177"/>
    <w:rsid w:val="008B5ED6"/>
    <w:rsid w:val="009A74C0"/>
    <w:rsid w:val="009B7FF4"/>
    <w:rsid w:val="009D5432"/>
    <w:rsid w:val="00A1436C"/>
    <w:rsid w:val="00A2377B"/>
    <w:rsid w:val="00A241EA"/>
    <w:rsid w:val="00A8732D"/>
    <w:rsid w:val="00AC1407"/>
    <w:rsid w:val="00AC17C3"/>
    <w:rsid w:val="00AD7BD5"/>
    <w:rsid w:val="00BB71D0"/>
    <w:rsid w:val="00BF5938"/>
    <w:rsid w:val="00C27703"/>
    <w:rsid w:val="00C37097"/>
    <w:rsid w:val="00C53EB2"/>
    <w:rsid w:val="00C56210"/>
    <w:rsid w:val="00C61235"/>
    <w:rsid w:val="00C66028"/>
    <w:rsid w:val="00C73DB0"/>
    <w:rsid w:val="00C83AFE"/>
    <w:rsid w:val="00C85392"/>
    <w:rsid w:val="00D14E47"/>
    <w:rsid w:val="00D36596"/>
    <w:rsid w:val="00D5062D"/>
    <w:rsid w:val="00D956B4"/>
    <w:rsid w:val="00DC3B51"/>
    <w:rsid w:val="00E143F0"/>
    <w:rsid w:val="00E2181F"/>
    <w:rsid w:val="00E376D4"/>
    <w:rsid w:val="00E60A3E"/>
    <w:rsid w:val="00E728A2"/>
    <w:rsid w:val="00F1271B"/>
    <w:rsid w:val="00F65B67"/>
    <w:rsid w:val="00F7237D"/>
    <w:rsid w:val="00F87D47"/>
    <w:rsid w:val="00FF77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92C5"/>
  <w15:chartTrackingRefBased/>
  <w15:docId w15:val="{3C14569C-6805-7B4A-ACCA-22AAF093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81F"/>
    <w:pPr>
      <w:jc w:val="both"/>
    </w:pPr>
    <w:rPr>
      <w:rFonts w:ascii="Univers (W1)" w:eastAsia="Times New Roman" w:hAnsi="Univers (W1)" w:cs="Times New Roman"/>
      <w:sz w:val="22"/>
      <w:szCs w:val="20"/>
      <w:lang w:val="es-ES_tradnl" w:eastAsia="es-ES"/>
    </w:rPr>
  </w:style>
  <w:style w:type="paragraph" w:styleId="Ttulo1">
    <w:name w:val="heading 1"/>
    <w:basedOn w:val="Normal"/>
    <w:next w:val="Normal"/>
    <w:link w:val="Ttulo1Car"/>
    <w:uiPriority w:val="9"/>
    <w:qFormat/>
    <w:rsid w:val="00A237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2377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354455"/>
    <w:pPr>
      <w:spacing w:before="100" w:beforeAutospacing="1" w:after="100" w:afterAutospacing="1"/>
      <w:jc w:val="left"/>
      <w:outlineLvl w:val="2"/>
    </w:pPr>
    <w:rPr>
      <w:rFonts w:ascii="Times New Roman" w:hAnsi="Times New Roman"/>
      <w:b/>
      <w:bCs/>
      <w:sz w:val="27"/>
      <w:szCs w:val="27"/>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M1">
    <w:name w:val="CM1"/>
    <w:basedOn w:val="Normal"/>
    <w:next w:val="Normal"/>
    <w:rsid w:val="00E2181F"/>
    <w:pPr>
      <w:widowControl w:val="0"/>
      <w:autoSpaceDE w:val="0"/>
      <w:autoSpaceDN w:val="0"/>
      <w:adjustRightInd w:val="0"/>
      <w:spacing w:line="246" w:lineRule="atLeast"/>
      <w:jc w:val="left"/>
    </w:pPr>
    <w:rPr>
      <w:rFonts w:ascii="ITC Century Std Book" w:hAnsi="ITC Century Std Book" w:cs="ITC Century Std Book"/>
      <w:sz w:val="24"/>
      <w:szCs w:val="24"/>
      <w:lang w:val="es-ES"/>
    </w:rPr>
  </w:style>
  <w:style w:type="paragraph" w:customStyle="1" w:styleId="Default">
    <w:name w:val="Default"/>
    <w:rsid w:val="00E2181F"/>
    <w:pPr>
      <w:widowControl w:val="0"/>
      <w:autoSpaceDE w:val="0"/>
      <w:autoSpaceDN w:val="0"/>
      <w:adjustRightInd w:val="0"/>
    </w:pPr>
    <w:rPr>
      <w:rFonts w:ascii="ITC Century Std Book" w:eastAsia="Times New Roman" w:hAnsi="ITC Century Std Book" w:cs="ITC Century Std Book"/>
      <w:color w:val="000000"/>
      <w:lang w:eastAsia="es-ES"/>
    </w:rPr>
  </w:style>
  <w:style w:type="paragraph" w:styleId="Prrafodelista">
    <w:name w:val="List Paragraph"/>
    <w:basedOn w:val="Normal"/>
    <w:uiPriority w:val="34"/>
    <w:qFormat/>
    <w:rsid w:val="00DC3B51"/>
    <w:pPr>
      <w:ind w:left="720"/>
      <w:contextualSpacing/>
    </w:pPr>
  </w:style>
  <w:style w:type="character" w:customStyle="1" w:styleId="Ttulo3Car">
    <w:name w:val="Título 3 Car"/>
    <w:basedOn w:val="Fuentedeprrafopredeter"/>
    <w:link w:val="Ttulo3"/>
    <w:uiPriority w:val="9"/>
    <w:rsid w:val="00354455"/>
    <w:rPr>
      <w:rFonts w:ascii="Times New Roman" w:eastAsia="Times New Roman" w:hAnsi="Times New Roman" w:cs="Times New Roman"/>
      <w:b/>
      <w:bCs/>
      <w:sz w:val="27"/>
      <w:szCs w:val="27"/>
      <w:lang w:eastAsia="es-ES_tradnl"/>
    </w:rPr>
  </w:style>
  <w:style w:type="character" w:customStyle="1" w:styleId="Ttulo1Car">
    <w:name w:val="Título 1 Car"/>
    <w:basedOn w:val="Fuentedeprrafopredeter"/>
    <w:link w:val="Ttulo1"/>
    <w:uiPriority w:val="9"/>
    <w:rsid w:val="00A2377B"/>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A2377B"/>
    <w:rPr>
      <w:rFonts w:asciiTheme="majorHAnsi" w:eastAsiaTheme="majorEastAsia" w:hAnsiTheme="majorHAnsi" w:cstheme="majorBidi"/>
      <w:color w:val="2F5496" w:themeColor="accent1" w:themeShade="BF"/>
      <w:sz w:val="26"/>
      <w:szCs w:val="26"/>
      <w:lang w:val="es-ES_tradnl" w:eastAsia="es-ES"/>
    </w:rPr>
  </w:style>
  <w:style w:type="paragraph" w:styleId="Textoindependiente">
    <w:name w:val="Body Text"/>
    <w:basedOn w:val="Normal"/>
    <w:link w:val="TextoindependienteCar"/>
    <w:rsid w:val="00A2377B"/>
    <w:pPr>
      <w:tabs>
        <w:tab w:val="left" w:pos="-720"/>
      </w:tabs>
      <w:suppressAutoHyphens/>
    </w:pPr>
    <w:rPr>
      <w:rFonts w:ascii="Times" w:hAnsi="Times" w:cs="Times"/>
      <w:spacing w:val="-3"/>
      <w:sz w:val="24"/>
    </w:rPr>
  </w:style>
  <w:style w:type="character" w:customStyle="1" w:styleId="TextoindependienteCar">
    <w:name w:val="Texto independiente Car"/>
    <w:basedOn w:val="Fuentedeprrafopredeter"/>
    <w:link w:val="Textoindependiente"/>
    <w:rsid w:val="00A2377B"/>
    <w:rPr>
      <w:rFonts w:ascii="Times" w:eastAsia="Times New Roman" w:hAnsi="Times" w:cs="Times"/>
      <w:spacing w:val="-3"/>
      <w:szCs w:val="20"/>
      <w:lang w:val="es-ES_tradnl"/>
    </w:rPr>
  </w:style>
  <w:style w:type="paragraph" w:customStyle="1" w:styleId="Contenidodelatabla">
    <w:name w:val="Contenido de la tabla"/>
    <w:basedOn w:val="Normal"/>
    <w:rsid w:val="00A2377B"/>
    <w:pPr>
      <w:suppressLineNumbers/>
      <w:suppressAutoHyphens/>
      <w:jc w:val="left"/>
    </w:pPr>
    <w:rPr>
      <w:rFonts w:ascii="Arial" w:hAnsi="Arial"/>
      <w:sz w:val="20"/>
    </w:rPr>
  </w:style>
  <w:style w:type="paragraph" w:customStyle="1" w:styleId="CM5">
    <w:name w:val="CM5"/>
    <w:basedOn w:val="Default"/>
    <w:next w:val="Default"/>
    <w:rsid w:val="00A2377B"/>
    <w:pPr>
      <w:spacing w:line="246" w:lineRule="atLeast"/>
    </w:pPr>
    <w:rPr>
      <w:color w:val="auto"/>
    </w:rPr>
  </w:style>
  <w:style w:type="paragraph" w:customStyle="1" w:styleId="CM10">
    <w:name w:val="CM10"/>
    <w:basedOn w:val="Default"/>
    <w:next w:val="Default"/>
    <w:rsid w:val="00A2377B"/>
    <w:pPr>
      <w:spacing w:line="243" w:lineRule="atLeast"/>
    </w:pPr>
    <w:rPr>
      <w:color w:val="auto"/>
    </w:rPr>
  </w:style>
  <w:style w:type="paragraph" w:customStyle="1" w:styleId="CM9">
    <w:name w:val="CM9"/>
    <w:basedOn w:val="Default"/>
    <w:next w:val="Default"/>
    <w:rsid w:val="00A2377B"/>
    <w:pPr>
      <w:spacing w:line="248" w:lineRule="atLeast"/>
    </w:pPr>
    <w:rPr>
      <w:color w:val="auto"/>
    </w:rPr>
  </w:style>
  <w:style w:type="paragraph" w:customStyle="1" w:styleId="CM14">
    <w:name w:val="CM14"/>
    <w:basedOn w:val="Default"/>
    <w:next w:val="Default"/>
    <w:rsid w:val="00D14E47"/>
    <w:rPr>
      <w:color w:val="auto"/>
    </w:rPr>
  </w:style>
  <w:style w:type="paragraph" w:customStyle="1" w:styleId="CM6">
    <w:name w:val="CM6"/>
    <w:basedOn w:val="Default"/>
    <w:next w:val="Default"/>
    <w:rsid w:val="00D14E47"/>
    <w:pPr>
      <w:spacing w:line="246" w:lineRule="atLeast"/>
    </w:pPr>
    <w:rPr>
      <w:color w:val="auto"/>
    </w:rPr>
  </w:style>
  <w:style w:type="paragraph" w:customStyle="1" w:styleId="CM11">
    <w:name w:val="CM11"/>
    <w:basedOn w:val="Default"/>
    <w:next w:val="Default"/>
    <w:rsid w:val="00D14E47"/>
    <w:pPr>
      <w:spacing w:line="243" w:lineRule="atLeast"/>
    </w:pPr>
    <w:rPr>
      <w:color w:val="auto"/>
    </w:rPr>
  </w:style>
  <w:style w:type="paragraph" w:styleId="Textosinformato">
    <w:name w:val="Plain Text"/>
    <w:basedOn w:val="Normal"/>
    <w:link w:val="TextosinformatoCar"/>
    <w:rsid w:val="00D14E47"/>
    <w:pPr>
      <w:jc w:val="left"/>
    </w:pPr>
    <w:rPr>
      <w:rFonts w:ascii="Courier New" w:hAnsi="Courier New" w:cs="Courier New"/>
      <w:sz w:val="20"/>
      <w:lang w:val="es-ES"/>
    </w:rPr>
  </w:style>
  <w:style w:type="character" w:customStyle="1" w:styleId="TextosinformatoCar">
    <w:name w:val="Texto sin formato Car"/>
    <w:basedOn w:val="Fuentedeprrafopredeter"/>
    <w:link w:val="Textosinformato"/>
    <w:rsid w:val="00D14E47"/>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7397">
      <w:bodyDiv w:val="1"/>
      <w:marLeft w:val="0"/>
      <w:marRight w:val="0"/>
      <w:marTop w:val="0"/>
      <w:marBottom w:val="0"/>
      <w:divBdr>
        <w:top w:val="none" w:sz="0" w:space="0" w:color="auto"/>
        <w:left w:val="none" w:sz="0" w:space="0" w:color="auto"/>
        <w:bottom w:val="none" w:sz="0" w:space="0" w:color="auto"/>
        <w:right w:val="none" w:sz="0" w:space="0" w:color="auto"/>
      </w:divBdr>
    </w:div>
    <w:div w:id="1016542543">
      <w:bodyDiv w:val="1"/>
      <w:marLeft w:val="0"/>
      <w:marRight w:val="0"/>
      <w:marTop w:val="0"/>
      <w:marBottom w:val="0"/>
      <w:divBdr>
        <w:top w:val="none" w:sz="0" w:space="0" w:color="auto"/>
        <w:left w:val="none" w:sz="0" w:space="0" w:color="auto"/>
        <w:bottom w:val="none" w:sz="0" w:space="0" w:color="auto"/>
        <w:right w:val="none" w:sz="0" w:space="0" w:color="auto"/>
      </w:divBdr>
    </w:div>
    <w:div w:id="1437750784">
      <w:bodyDiv w:val="1"/>
      <w:marLeft w:val="0"/>
      <w:marRight w:val="0"/>
      <w:marTop w:val="0"/>
      <w:marBottom w:val="0"/>
      <w:divBdr>
        <w:top w:val="none" w:sz="0" w:space="0" w:color="auto"/>
        <w:left w:val="none" w:sz="0" w:space="0" w:color="auto"/>
        <w:bottom w:val="none" w:sz="0" w:space="0" w:color="auto"/>
        <w:right w:val="none" w:sz="0" w:space="0" w:color="auto"/>
      </w:divBdr>
    </w:div>
    <w:div w:id="1450049950">
      <w:bodyDiv w:val="1"/>
      <w:marLeft w:val="0"/>
      <w:marRight w:val="0"/>
      <w:marTop w:val="0"/>
      <w:marBottom w:val="0"/>
      <w:divBdr>
        <w:top w:val="none" w:sz="0" w:space="0" w:color="auto"/>
        <w:left w:val="none" w:sz="0" w:space="0" w:color="auto"/>
        <w:bottom w:val="none" w:sz="0" w:space="0" w:color="auto"/>
        <w:right w:val="none" w:sz="0" w:space="0" w:color="auto"/>
      </w:divBdr>
    </w:div>
    <w:div w:id="201394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1201</TotalTime>
  <Pages>7</Pages>
  <Words>3322</Words>
  <Characters>18274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Alejandrina Urquízar Herrera</dc:creator>
  <cp:keywords/>
  <dc:description/>
  <cp:lastModifiedBy>Francisco Jesús Ramírez Ortiz</cp:lastModifiedBy>
  <cp:revision>34</cp:revision>
  <dcterms:created xsi:type="dcterms:W3CDTF">2024-02-27T09:00:00Z</dcterms:created>
  <dcterms:modified xsi:type="dcterms:W3CDTF">2024-03-22T11:26:00Z</dcterms:modified>
</cp:coreProperties>
</file>